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5F98" w:rsidRDefault="00917B80">
      <w:pPr>
        <w:rPr>
          <w:rFonts w:ascii="Calibri" w:eastAsia="標楷體" w:hAnsi="Calibri"/>
        </w:rPr>
      </w:pPr>
      <w:r>
        <w:rPr>
          <w:noProof/>
        </w:rPr>
        <w:drawing>
          <wp:inline distT="0" distB="0" distL="0" distR="0" wp14:anchorId="097910BE" wp14:editId="1526F15E">
            <wp:extent cx="5274310" cy="576199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761990"/>
                    </a:xfrm>
                    <a:prstGeom prst="rect">
                      <a:avLst/>
                    </a:prstGeom>
                  </pic:spPr>
                </pic:pic>
              </a:graphicData>
            </a:graphic>
          </wp:inline>
        </w:drawing>
      </w:r>
    </w:p>
    <w:p w:rsidR="00917B80" w:rsidRDefault="00917B80" w:rsidP="00453485">
      <w:pPr>
        <w:pStyle w:val="a4"/>
        <w:numPr>
          <w:ilvl w:val="0"/>
          <w:numId w:val="1"/>
        </w:numPr>
        <w:ind w:leftChars="0"/>
        <w:rPr>
          <w:rFonts w:ascii="Calibri" w:eastAsia="標楷體" w:hAnsi="Calibri"/>
        </w:rPr>
      </w:pPr>
      <w:r w:rsidRPr="00453485">
        <w:rPr>
          <w:rFonts w:ascii="Calibri" w:eastAsia="標楷體" w:hAnsi="Calibri"/>
        </w:rPr>
        <w:t>U</w:t>
      </w:r>
      <w:r w:rsidRPr="00453485">
        <w:rPr>
          <w:rFonts w:ascii="Calibri" w:eastAsia="標楷體" w:hAnsi="Calibri" w:hint="eastAsia"/>
        </w:rPr>
        <w:t xml:space="preserve">sing </w:t>
      </w:r>
      <m:oMath>
        <m:r>
          <m:rPr>
            <m:sty m:val="p"/>
          </m:rPr>
          <w:rPr>
            <w:rFonts w:ascii="Cambria Math" w:eastAsia="標楷體" w:hAnsi="Cambria Math"/>
          </w:rPr>
          <m:t>Newmark-β</m:t>
        </m:r>
      </m:oMath>
      <w:r w:rsidRPr="00453485">
        <w:rPr>
          <w:rFonts w:ascii="Calibri" w:eastAsia="標楷體" w:hAnsi="Calibri" w:hint="eastAsia"/>
        </w:rPr>
        <w:t xml:space="preserve"> and ETABS to calculate </w:t>
      </w:r>
      <w:r w:rsidRPr="00453485">
        <w:rPr>
          <w:rFonts w:ascii="Calibri" w:eastAsia="標楷體" w:hAnsi="Calibri"/>
        </w:rPr>
        <w:t>absolute and relative energy.</w:t>
      </w:r>
    </w:p>
    <w:p w:rsidR="0041158C" w:rsidRPr="0041158C" w:rsidRDefault="00453485" w:rsidP="0041158C">
      <w:pPr>
        <w:pStyle w:val="a4"/>
        <w:numPr>
          <w:ilvl w:val="0"/>
          <w:numId w:val="1"/>
        </w:numPr>
        <w:ind w:leftChars="0"/>
        <w:rPr>
          <w:rFonts w:ascii="Calibri" w:eastAsia="標楷體" w:hAnsi="Calibri" w:hint="eastAsia"/>
        </w:rPr>
      </w:pPr>
      <w:r>
        <w:rPr>
          <w:rFonts w:ascii="Calibri" w:eastAsia="標楷體" w:hAnsi="Calibri" w:hint="eastAsia"/>
        </w:rPr>
        <w:t>用</w:t>
      </w:r>
      <w:r>
        <w:rPr>
          <w:rFonts w:ascii="Calibri" w:eastAsia="標楷體" w:hAnsi="Calibri" w:hint="eastAsia"/>
        </w:rPr>
        <w:t xml:space="preserve"> </w:t>
      </w:r>
      <w:r>
        <w:rPr>
          <w:rFonts w:ascii="Calibri" w:eastAsia="標楷體" w:hAnsi="Calibri"/>
        </w:rPr>
        <w:t>matlab detrend</w:t>
      </w:r>
      <w:r w:rsidR="0041158C">
        <w:rPr>
          <w:rFonts w:ascii="Calibri" w:eastAsia="標楷體" w:hAnsi="Calibri"/>
        </w:rPr>
        <w:t xml:space="preserve"> function</w:t>
      </w:r>
      <w:r>
        <w:rPr>
          <w:rFonts w:ascii="Calibri" w:eastAsia="標楷體" w:hAnsi="Calibri"/>
        </w:rPr>
        <w:t xml:space="preserve"> </w:t>
      </w:r>
      <w:r>
        <w:rPr>
          <w:rFonts w:ascii="Calibri" w:eastAsia="標楷體" w:hAnsi="Calibri" w:hint="eastAsia"/>
        </w:rPr>
        <w:t>先做出濾波，避免雜訊干擾。</w:t>
      </w:r>
      <w:r w:rsidR="0041158C">
        <w:rPr>
          <w:rFonts w:ascii="Calibri" w:eastAsia="標楷體" w:hAnsi="Calibri" w:hint="eastAsia"/>
        </w:rPr>
        <w:t>如下面四張圖所示</w:t>
      </w:r>
      <w:r w:rsidR="005963FD">
        <w:rPr>
          <w:rFonts w:ascii="Calibri" w:eastAsia="標楷體" w:hAnsi="Calibri" w:hint="eastAsia"/>
        </w:rPr>
        <w:t xml:space="preserve"> ( </w:t>
      </w:r>
      <w:r w:rsidR="005963FD">
        <w:rPr>
          <w:rFonts w:ascii="Calibri" w:eastAsia="標楷體" w:hAnsi="Calibri" w:hint="eastAsia"/>
        </w:rPr>
        <w:t>以</w:t>
      </w:r>
      <w:r w:rsidR="005963FD">
        <w:rPr>
          <w:rFonts w:ascii="Calibri" w:eastAsia="標楷體" w:hAnsi="Calibri" w:hint="eastAsia"/>
        </w:rPr>
        <w:t xml:space="preserve"> TCU052, T = 0.1 </w:t>
      </w:r>
      <w:r w:rsidR="005963FD">
        <w:rPr>
          <w:rFonts w:ascii="Calibri" w:eastAsia="標楷體" w:hAnsi="Calibri" w:hint="eastAsia"/>
        </w:rPr>
        <w:t>為例</w:t>
      </w:r>
      <w:r w:rsidR="005963FD">
        <w:rPr>
          <w:rFonts w:ascii="Calibri" w:eastAsia="標楷體" w:hAnsi="Calibri" w:hint="eastAsia"/>
        </w:rPr>
        <w:t xml:space="preserve"> )</w:t>
      </w:r>
      <w:r w:rsidR="0041158C">
        <w:rPr>
          <w:rFonts w:ascii="Calibri" w:eastAsia="標楷體" w:hAnsi="Calibri" w:hint="eastAsia"/>
        </w:rPr>
        <w:t>，沒有濾波的為左圖，有做濾波的為右圖，可以發現，若是沒有濾波，最後的時間段雜訊干擾很大。</w:t>
      </w:r>
    </w:p>
    <w:p w:rsidR="00453485" w:rsidRDefault="0041158C">
      <w:pPr>
        <w:rPr>
          <w:rFonts w:ascii="Calibri" w:eastAsia="標楷體" w:hAnsi="Calibri" w:hint="eastAsia"/>
        </w:rPr>
      </w:pPr>
      <w:r w:rsidRPr="0041158C">
        <w:rPr>
          <w:rFonts w:ascii="Calibri" w:eastAsia="標楷體" w:hAnsi="Calibri"/>
          <w:noProof/>
        </w:rPr>
        <w:lastRenderedPageBreak/>
        <w:drawing>
          <wp:inline distT="0" distB="0" distL="0" distR="0" wp14:anchorId="18D2EB85" wp14:editId="6EA201B0">
            <wp:extent cx="2635200" cy="1975222"/>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41158C">
        <w:rPr>
          <w:rFonts w:ascii="Calibri" w:eastAsia="標楷體" w:hAnsi="Calibri" w:hint="eastAsia"/>
          <w:noProof/>
        </w:rPr>
        <w:drawing>
          <wp:inline distT="0" distB="0" distL="0" distR="0" wp14:anchorId="5827BBDD" wp14:editId="075F021A">
            <wp:extent cx="2635200" cy="1975222"/>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41158C">
        <w:rPr>
          <w:rFonts w:ascii="Calibri" w:eastAsia="標楷體" w:hAnsi="Calibri"/>
          <w:noProof/>
        </w:rPr>
        <w:drawing>
          <wp:inline distT="0" distB="0" distL="0" distR="0" wp14:anchorId="6AA7E60A" wp14:editId="4630EBBE">
            <wp:extent cx="2635200" cy="1975222"/>
            <wp:effectExtent l="0" t="0" r="0" b="635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41158C">
        <w:rPr>
          <w:rFonts w:ascii="Calibri" w:eastAsia="標楷體" w:hAnsi="Calibri" w:hint="eastAsia"/>
          <w:noProof/>
        </w:rPr>
        <w:drawing>
          <wp:inline distT="0" distB="0" distL="0" distR="0">
            <wp:extent cx="2635200" cy="1975222"/>
            <wp:effectExtent l="0" t="0" r="0" b="635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p>
    <w:p w:rsidR="00917B80" w:rsidRDefault="00917B80">
      <w:pPr>
        <w:widowControl/>
        <w:rPr>
          <w:rFonts w:ascii="Calibri" w:eastAsia="標楷體" w:hAnsi="Calibri"/>
        </w:rPr>
      </w:pPr>
      <w:r>
        <w:rPr>
          <w:rFonts w:ascii="Calibri" w:eastAsia="標楷體" w:hAnsi="Calibri"/>
        </w:rPr>
        <w:br w:type="page"/>
      </w:r>
    </w:p>
    <w:p w:rsidR="00453485" w:rsidRDefault="00917B80">
      <w:pPr>
        <w:rPr>
          <w:rFonts w:ascii="Calibri" w:eastAsia="標楷體" w:hAnsi="Calibri"/>
        </w:rPr>
      </w:pPr>
      <w:r w:rsidRPr="00917B80">
        <w:rPr>
          <w:rFonts w:ascii="Calibri" w:eastAsia="標楷體" w:hAnsi="Calibri" w:hint="eastAsia"/>
          <w:noProof/>
        </w:rPr>
        <w:lastRenderedPageBreak/>
        <w:drawing>
          <wp:inline distT="0" distB="0" distL="0" distR="0">
            <wp:extent cx="2635200" cy="1975222"/>
            <wp:effectExtent l="0" t="0" r="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917B80">
        <w:rPr>
          <w:rFonts w:ascii="Calibri" w:eastAsia="標楷體" w:hAnsi="Calibri" w:hint="eastAsia"/>
          <w:noProof/>
        </w:rPr>
        <w:drawing>
          <wp:inline distT="0" distB="0" distL="0" distR="0">
            <wp:extent cx="2635200" cy="1975222"/>
            <wp:effectExtent l="0" t="0" r="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557E5F" w:rsidRPr="00557E5F">
        <w:rPr>
          <w:rFonts w:ascii="Calibri" w:eastAsia="標楷體" w:hAnsi="Calibri"/>
          <w:noProof/>
        </w:rPr>
        <w:drawing>
          <wp:inline distT="0" distB="0" distL="0" distR="0">
            <wp:extent cx="2635200" cy="1975222"/>
            <wp:effectExtent l="0" t="0" r="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917B80">
        <w:rPr>
          <w:rFonts w:ascii="Calibri" w:eastAsia="標楷體" w:hAnsi="Calibri" w:hint="eastAsia"/>
          <w:noProof/>
        </w:rPr>
        <w:drawing>
          <wp:inline distT="0" distB="0" distL="0" distR="0">
            <wp:extent cx="2635200" cy="1975222"/>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453485" w:rsidRPr="00453485">
        <w:rPr>
          <w:rFonts w:ascii="Calibri" w:eastAsia="標楷體" w:hAnsi="Calibri" w:hint="eastAsia"/>
          <w:noProof/>
        </w:rPr>
        <w:drawing>
          <wp:inline distT="0" distB="0" distL="0" distR="0">
            <wp:extent cx="2635200" cy="1975222"/>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453485" w:rsidRPr="00453485">
        <w:rPr>
          <w:rFonts w:ascii="Calibri" w:eastAsia="標楷體" w:hAnsi="Calibri" w:hint="eastAsia"/>
          <w:noProof/>
        </w:rPr>
        <w:drawing>
          <wp:inline distT="0" distB="0" distL="0" distR="0">
            <wp:extent cx="2635200" cy="1975222"/>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557E5F" w:rsidRPr="00557E5F">
        <w:rPr>
          <w:rFonts w:ascii="Calibri" w:eastAsia="標楷體" w:hAnsi="Calibri"/>
          <w:noProof/>
        </w:rPr>
        <w:drawing>
          <wp:inline distT="0" distB="0" distL="0" distR="0">
            <wp:extent cx="2635200" cy="1975222"/>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453485" w:rsidRPr="00453485">
        <w:rPr>
          <w:rFonts w:ascii="Calibri" w:eastAsia="標楷體" w:hAnsi="Calibri" w:hint="eastAsia"/>
          <w:noProof/>
        </w:rPr>
        <w:drawing>
          <wp:inline distT="0" distB="0" distL="0" distR="0">
            <wp:extent cx="2635200" cy="1975222"/>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p>
    <w:p w:rsidR="00453485" w:rsidRDefault="00453485">
      <w:pPr>
        <w:widowControl/>
        <w:rPr>
          <w:rFonts w:ascii="Calibri" w:eastAsia="標楷體" w:hAnsi="Calibri"/>
        </w:rPr>
      </w:pPr>
      <w:r>
        <w:rPr>
          <w:rFonts w:ascii="Calibri" w:eastAsia="標楷體" w:hAnsi="Calibri"/>
        </w:rPr>
        <w:br w:type="page"/>
      </w:r>
    </w:p>
    <w:p w:rsidR="0028658D" w:rsidRDefault="0028658D">
      <w:pPr>
        <w:rPr>
          <w:rFonts w:ascii="Calibri" w:eastAsia="標楷體" w:hAnsi="Calibri"/>
        </w:rPr>
      </w:pPr>
      <w:r w:rsidRPr="0028658D">
        <w:rPr>
          <w:rFonts w:ascii="Calibri" w:eastAsia="標楷體" w:hAnsi="Calibri" w:hint="eastAsia"/>
          <w:noProof/>
        </w:rPr>
        <w:lastRenderedPageBreak/>
        <w:drawing>
          <wp:inline distT="0" distB="0" distL="0" distR="0">
            <wp:extent cx="2635200" cy="1975222"/>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557E5F" w:rsidRPr="00557E5F">
        <w:rPr>
          <w:rFonts w:ascii="Calibri" w:eastAsia="標楷體" w:hAnsi="Calibri"/>
          <w:noProof/>
        </w:rPr>
        <w:drawing>
          <wp:inline distT="0" distB="0" distL="0" distR="0">
            <wp:extent cx="2635200" cy="1975222"/>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557E5F" w:rsidRPr="00557E5F">
        <w:rPr>
          <w:rFonts w:ascii="Calibri" w:eastAsia="標楷體" w:hAnsi="Calibri"/>
          <w:noProof/>
        </w:rPr>
        <w:drawing>
          <wp:inline distT="0" distB="0" distL="0" distR="0">
            <wp:extent cx="2635200" cy="1975222"/>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p>
    <w:p w:rsidR="0028658D" w:rsidRDefault="0028658D">
      <w:pPr>
        <w:widowControl/>
        <w:rPr>
          <w:rFonts w:ascii="Calibri" w:eastAsia="標楷體" w:hAnsi="Calibri"/>
        </w:rPr>
      </w:pPr>
      <w:r>
        <w:rPr>
          <w:rFonts w:ascii="Calibri" w:eastAsia="標楷體" w:hAnsi="Calibri"/>
        </w:rPr>
        <w:br w:type="page"/>
      </w:r>
    </w:p>
    <w:p w:rsidR="008F1A35" w:rsidRDefault="00557E5F">
      <w:pPr>
        <w:rPr>
          <w:rFonts w:ascii="Calibri" w:eastAsia="標楷體" w:hAnsi="Calibri"/>
        </w:rPr>
      </w:pPr>
      <w:r w:rsidRPr="00557E5F">
        <w:rPr>
          <w:rFonts w:ascii="Calibri" w:eastAsia="標楷體" w:hAnsi="Calibri" w:hint="eastAsia"/>
          <w:noProof/>
        </w:rPr>
        <w:lastRenderedPageBreak/>
        <w:drawing>
          <wp:inline distT="0" distB="0" distL="0" distR="0">
            <wp:extent cx="2635200" cy="1975222"/>
            <wp:effectExtent l="0" t="0" r="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p>
    <w:p w:rsidR="008F1A35" w:rsidRDefault="008F1A35">
      <w:pPr>
        <w:widowControl/>
        <w:rPr>
          <w:rFonts w:ascii="Calibri" w:eastAsia="標楷體" w:hAnsi="Calibri"/>
        </w:rPr>
      </w:pPr>
      <w:r>
        <w:rPr>
          <w:rFonts w:ascii="Calibri" w:eastAsia="標楷體" w:hAnsi="Calibri"/>
        </w:rPr>
        <w:br w:type="page"/>
      </w:r>
    </w:p>
    <w:p w:rsidR="002D3578" w:rsidRDefault="002D3578">
      <w:pPr>
        <w:widowControl/>
        <w:rPr>
          <w:rFonts w:ascii="Calibri" w:eastAsia="標楷體" w:hAnsi="Calibri"/>
        </w:rPr>
      </w:pPr>
      <w:r>
        <w:rPr>
          <w:rFonts w:ascii="Calibri" w:eastAsia="標楷體" w:hAnsi="Calibri"/>
        </w:rPr>
        <w:lastRenderedPageBreak/>
        <w:br w:type="page"/>
      </w:r>
    </w:p>
    <w:p w:rsidR="008F1A35" w:rsidRDefault="002D3578">
      <w:pPr>
        <w:rPr>
          <w:rFonts w:ascii="Calibri" w:eastAsia="標楷體" w:hAnsi="Calibri"/>
        </w:rPr>
      </w:pPr>
      <w:r>
        <w:rPr>
          <w:noProof/>
        </w:rPr>
        <w:lastRenderedPageBreak/>
        <w:drawing>
          <wp:inline distT="0" distB="0" distL="0" distR="0" wp14:anchorId="37CF7288" wp14:editId="4C8D4494">
            <wp:extent cx="5274310" cy="1413510"/>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13510"/>
                    </a:xfrm>
                    <a:prstGeom prst="rect">
                      <a:avLst/>
                    </a:prstGeom>
                  </pic:spPr>
                </pic:pic>
              </a:graphicData>
            </a:graphic>
          </wp:inline>
        </w:drawing>
      </w:r>
    </w:p>
    <w:p w:rsidR="002D3578" w:rsidRPr="002D3578" w:rsidRDefault="002D3578" w:rsidP="002D3578">
      <w:pPr>
        <w:rPr>
          <w:rFonts w:ascii="Calibri" w:eastAsia="標楷體" w:hAnsi="Calibri" w:hint="eastAsia"/>
        </w:rPr>
      </w:pPr>
      <w:r w:rsidRPr="002D3578">
        <w:rPr>
          <w:rFonts w:ascii="Calibri" w:eastAsia="標楷體" w:hAnsi="Calibri" w:hint="eastAsia"/>
        </w:rPr>
        <w:t>模態應變能法可用來估計加黏彈性阻尼器結構的振態耗損因子或振態阻尼比。然而，在模態應變能法的推演過程中隱含了幾個假設，例如：直接以特徵值的虛部與實部之比值當作振態耗損因子，以及忽略了結構物虛部振形之影響等等。本文將針對上述兩個假設對模態應變能法</w:t>
      </w:r>
    </w:p>
    <w:p w:rsidR="002D3578" w:rsidRPr="002D3578" w:rsidRDefault="002D3578" w:rsidP="002D3578">
      <w:pPr>
        <w:rPr>
          <w:rFonts w:ascii="Calibri" w:eastAsia="標楷體" w:hAnsi="Calibri" w:hint="eastAsia"/>
        </w:rPr>
      </w:pPr>
      <w:r w:rsidRPr="002D3578">
        <w:rPr>
          <w:rFonts w:ascii="Calibri" w:eastAsia="標楷體" w:hAnsi="Calibri" w:hint="eastAsia"/>
        </w:rPr>
        <w:t>所估計的阻尼比之影響進行探討，推導不含有該二個假設之模態應變能法。再</w:t>
      </w:r>
    </w:p>
    <w:p w:rsidR="002D3578" w:rsidRPr="002D3578" w:rsidRDefault="002D3578" w:rsidP="002D3578">
      <w:pPr>
        <w:rPr>
          <w:rFonts w:ascii="Calibri" w:eastAsia="標楷體" w:hAnsi="Calibri" w:hint="eastAsia"/>
        </w:rPr>
      </w:pPr>
      <w:r w:rsidRPr="002D3578">
        <w:rPr>
          <w:rFonts w:ascii="Calibri" w:eastAsia="標楷體" w:hAnsi="Calibri" w:hint="eastAsia"/>
        </w:rPr>
        <w:t>者，則從複數勁度系統與黏滯阻尼系統兩者的地震反應，比較兩種不同的黏彈</w:t>
      </w:r>
    </w:p>
    <w:p w:rsidR="002D3578" w:rsidRPr="002D3578" w:rsidRDefault="002D3578" w:rsidP="002D3578">
      <w:pPr>
        <w:rPr>
          <w:rFonts w:ascii="Calibri" w:eastAsia="標楷體" w:hAnsi="Calibri" w:hint="eastAsia"/>
        </w:rPr>
      </w:pPr>
      <w:r w:rsidRPr="002D3578">
        <w:rPr>
          <w:rFonts w:ascii="Calibri" w:eastAsia="標楷體" w:hAnsi="Calibri" w:hint="eastAsia"/>
        </w:rPr>
        <w:t>性阻尼結構模型之異同，其中黏滯阻尼系統的振態阻尼比乃是從模態應變能法</w:t>
      </w:r>
    </w:p>
    <w:p w:rsidR="002D3578" w:rsidRPr="002D3578" w:rsidRDefault="002D3578" w:rsidP="002D3578">
      <w:pPr>
        <w:rPr>
          <w:rFonts w:ascii="Calibri" w:eastAsia="標楷體" w:hAnsi="Calibri" w:hint="eastAsia"/>
        </w:rPr>
      </w:pPr>
      <w:r w:rsidRPr="002D3578">
        <w:rPr>
          <w:rFonts w:ascii="Calibri" w:eastAsia="標楷體" w:hAnsi="Calibri" w:hint="eastAsia"/>
        </w:rPr>
        <w:t>估計而來。研究結果顯示，當阻尼比小於</w:t>
      </w:r>
      <w:r w:rsidRPr="002D3578">
        <w:rPr>
          <w:rFonts w:ascii="Calibri" w:eastAsia="標楷體" w:hAnsi="Calibri" w:hint="eastAsia"/>
        </w:rPr>
        <w:t>20%</w:t>
      </w:r>
      <w:r w:rsidRPr="002D3578">
        <w:rPr>
          <w:rFonts w:ascii="Calibri" w:eastAsia="標楷體" w:hAnsi="Calibri" w:hint="eastAsia"/>
        </w:rPr>
        <w:t>時，兩個不同的分析模型會有相</w:t>
      </w:r>
    </w:p>
    <w:p w:rsidR="002D3578" w:rsidRPr="002D3578" w:rsidRDefault="002D3578" w:rsidP="002D3578">
      <w:pPr>
        <w:rPr>
          <w:rFonts w:ascii="Calibri" w:eastAsia="標楷體" w:hAnsi="Calibri" w:hint="eastAsia"/>
        </w:rPr>
      </w:pPr>
      <w:r w:rsidRPr="002D3578">
        <w:rPr>
          <w:rFonts w:ascii="Calibri" w:eastAsia="標楷體" w:hAnsi="Calibri" w:hint="eastAsia"/>
        </w:rPr>
        <w:t>近的結構反應。從文中所採用的非比例阻尼系統之地震反應顯示，在阻尼比小</w:t>
      </w:r>
    </w:p>
    <w:p w:rsidR="002D3578" w:rsidRPr="002D3578" w:rsidRDefault="002D3578" w:rsidP="002D3578">
      <w:pPr>
        <w:rPr>
          <w:rFonts w:ascii="Calibri" w:eastAsia="標楷體" w:hAnsi="Calibri" w:hint="eastAsia"/>
        </w:rPr>
      </w:pPr>
      <w:r w:rsidRPr="002D3578">
        <w:rPr>
          <w:rFonts w:ascii="Calibri" w:eastAsia="標楷體" w:hAnsi="Calibri" w:hint="eastAsia"/>
        </w:rPr>
        <w:t>於</w:t>
      </w:r>
      <w:r w:rsidRPr="002D3578">
        <w:rPr>
          <w:rFonts w:ascii="Calibri" w:eastAsia="標楷體" w:hAnsi="Calibri" w:hint="eastAsia"/>
        </w:rPr>
        <w:t>20%</w:t>
      </w:r>
      <w:r w:rsidRPr="002D3578">
        <w:rPr>
          <w:rFonts w:ascii="Calibri" w:eastAsia="標楷體" w:hAnsi="Calibri" w:hint="eastAsia"/>
        </w:rPr>
        <w:t>的情況下，虛部振形對模態應變能法的影響也可以忽略不計。因此，對</w:t>
      </w:r>
    </w:p>
    <w:p w:rsidR="002D3578" w:rsidRPr="002D3578" w:rsidRDefault="002D3578" w:rsidP="002D3578">
      <w:pPr>
        <w:rPr>
          <w:rFonts w:ascii="Calibri" w:eastAsia="標楷體" w:hAnsi="Calibri" w:hint="eastAsia"/>
        </w:rPr>
      </w:pPr>
      <w:r w:rsidRPr="002D3578">
        <w:rPr>
          <w:rFonts w:ascii="Calibri" w:eastAsia="標楷體" w:hAnsi="Calibri" w:hint="eastAsia"/>
        </w:rPr>
        <w:t>於一般設計阻尼比大多小於</w:t>
      </w:r>
      <w:r w:rsidRPr="002D3578">
        <w:rPr>
          <w:rFonts w:ascii="Calibri" w:eastAsia="標楷體" w:hAnsi="Calibri" w:hint="eastAsia"/>
        </w:rPr>
        <w:t>20%</w:t>
      </w:r>
      <w:r w:rsidRPr="002D3578">
        <w:rPr>
          <w:rFonts w:ascii="Calibri" w:eastAsia="標楷體" w:hAnsi="Calibri" w:hint="eastAsia"/>
        </w:rPr>
        <w:t>的工程應用範圍，採用黏滯阻尼模型與模態應</w:t>
      </w:r>
    </w:p>
    <w:p w:rsidR="002D3578" w:rsidRPr="002D3578" w:rsidRDefault="002D3578" w:rsidP="002D3578">
      <w:pPr>
        <w:rPr>
          <w:rFonts w:ascii="Calibri" w:eastAsia="標楷體" w:hAnsi="Calibri" w:hint="eastAsia"/>
        </w:rPr>
      </w:pPr>
      <w:r w:rsidRPr="002D3578">
        <w:rPr>
          <w:rFonts w:ascii="Calibri" w:eastAsia="標楷體" w:hAnsi="Calibri" w:hint="eastAsia"/>
        </w:rPr>
        <w:t>變能法所得之黏彈性阻尼結構反應，與利用較嚴謹的複數勁度模型之分析結果</w:t>
      </w:r>
    </w:p>
    <w:p w:rsidR="002D3578" w:rsidRDefault="002D3578" w:rsidP="002D3578">
      <w:pPr>
        <w:rPr>
          <w:rFonts w:ascii="Calibri" w:eastAsia="標楷體" w:hAnsi="Calibri"/>
        </w:rPr>
      </w:pPr>
      <w:r w:rsidRPr="002D3578">
        <w:rPr>
          <w:rFonts w:ascii="Calibri" w:eastAsia="標楷體" w:hAnsi="Calibri" w:hint="eastAsia"/>
        </w:rPr>
        <w:t>相近。</w:t>
      </w:r>
    </w:p>
    <w:p w:rsidR="002D3578" w:rsidRDefault="002D3578" w:rsidP="002D3578">
      <w:pPr>
        <w:rPr>
          <w:rFonts w:ascii="Calibri" w:eastAsia="標楷體" w:hAnsi="Calibri" w:hint="eastAsia"/>
        </w:rPr>
      </w:pPr>
    </w:p>
    <w:p w:rsidR="002D3578" w:rsidRPr="002D3578" w:rsidRDefault="002D3578" w:rsidP="002D3578">
      <w:pPr>
        <w:rPr>
          <w:rFonts w:ascii="Calibri" w:eastAsia="標楷體" w:hAnsi="Calibri" w:hint="eastAsia"/>
        </w:rPr>
      </w:pPr>
      <w:r w:rsidRPr="002D3578">
        <w:rPr>
          <w:rFonts w:ascii="Calibri" w:eastAsia="標楷體" w:hAnsi="Calibri" w:hint="eastAsia"/>
        </w:rPr>
        <w:t>這篇</w:t>
      </w:r>
      <w:r w:rsidRPr="002D3578">
        <w:rPr>
          <w:rFonts w:ascii="Calibri" w:eastAsia="標楷體" w:hAnsi="Calibri" w:hint="eastAsia"/>
        </w:rPr>
        <w:t xml:space="preserve"> paper </w:t>
      </w:r>
      <w:r w:rsidRPr="002D3578">
        <w:rPr>
          <w:rFonts w:ascii="Calibri" w:eastAsia="標楷體" w:hAnsi="Calibri" w:hint="eastAsia"/>
        </w:rPr>
        <w:t>是在探討</w:t>
      </w:r>
      <w:bookmarkStart w:id="0" w:name="_GoBack"/>
      <w:bookmarkEnd w:id="0"/>
      <w:r w:rsidRPr="002D3578">
        <w:rPr>
          <w:rFonts w:ascii="Calibri" w:eastAsia="標楷體" w:hAnsi="Calibri" w:hint="eastAsia"/>
        </w:rPr>
        <w:t>模態應變能法在應用於黏彈性阻尼上的問題，因為模</w:t>
      </w:r>
    </w:p>
    <w:p w:rsidR="002D3578" w:rsidRPr="002D3578" w:rsidRDefault="002D3578" w:rsidP="002D3578">
      <w:pPr>
        <w:rPr>
          <w:rFonts w:ascii="Calibri" w:eastAsia="標楷體" w:hAnsi="Calibri" w:hint="eastAsia"/>
        </w:rPr>
      </w:pPr>
      <w:r w:rsidRPr="002D3578">
        <w:rPr>
          <w:rFonts w:ascii="Calibri" w:eastAsia="標楷體" w:hAnsi="Calibri" w:hint="eastAsia"/>
        </w:rPr>
        <w:t>態應變能法用來估計加了黏彈性阻尼的結構的振態耗損因子與振態阻尼比，但</w:t>
      </w:r>
    </w:p>
    <w:p w:rsidR="002D3578" w:rsidRPr="002D3578" w:rsidRDefault="002D3578" w:rsidP="002D3578">
      <w:pPr>
        <w:rPr>
          <w:rFonts w:ascii="Calibri" w:eastAsia="標楷體" w:hAnsi="Calibri" w:hint="eastAsia"/>
        </w:rPr>
      </w:pPr>
      <w:r w:rsidRPr="002D3578">
        <w:rPr>
          <w:rFonts w:ascii="Calibri" w:eastAsia="標楷體" w:hAnsi="Calibri" w:hint="eastAsia"/>
        </w:rPr>
        <w:t>模態應變能法在推導中用了兩個假設，其一為振態耗損因子直接用特徵值的虛</w:t>
      </w:r>
    </w:p>
    <w:p w:rsidR="002D3578" w:rsidRPr="002D3578" w:rsidRDefault="002D3578" w:rsidP="002D3578">
      <w:pPr>
        <w:rPr>
          <w:rFonts w:ascii="Calibri" w:eastAsia="標楷體" w:hAnsi="Calibri" w:hint="eastAsia"/>
        </w:rPr>
      </w:pPr>
      <w:r w:rsidRPr="002D3578">
        <w:rPr>
          <w:rFonts w:ascii="Calibri" w:eastAsia="標楷體" w:hAnsi="Calibri" w:hint="eastAsia"/>
        </w:rPr>
        <w:t>部與實部，其二為忽略的結構物的虛部振形的影響。因此這篇</w:t>
      </w:r>
      <w:r w:rsidRPr="002D3578">
        <w:rPr>
          <w:rFonts w:ascii="Calibri" w:eastAsia="標楷體" w:hAnsi="Calibri" w:hint="eastAsia"/>
        </w:rPr>
        <w:t xml:space="preserve"> paper </w:t>
      </w:r>
      <w:r w:rsidRPr="002D3578">
        <w:rPr>
          <w:rFonts w:ascii="Calibri" w:eastAsia="標楷體" w:hAnsi="Calibri" w:hint="eastAsia"/>
        </w:rPr>
        <w:t>針對了這</w:t>
      </w:r>
    </w:p>
    <w:p w:rsidR="002D3578" w:rsidRPr="002D3578" w:rsidRDefault="002D3578" w:rsidP="002D3578">
      <w:pPr>
        <w:rPr>
          <w:rFonts w:ascii="Calibri" w:eastAsia="標楷體" w:hAnsi="Calibri" w:hint="eastAsia"/>
        </w:rPr>
      </w:pPr>
      <w:r w:rsidRPr="002D3578">
        <w:rPr>
          <w:rFonts w:ascii="Calibri" w:eastAsia="標楷體" w:hAnsi="Calibri" w:hint="eastAsia"/>
        </w:rPr>
        <w:t>兩個假設進行探討，是否因為這兩個假設會讓我們在黏彈性阻尼結構計算會出</w:t>
      </w:r>
    </w:p>
    <w:p w:rsidR="002D3578" w:rsidRPr="002D3578" w:rsidRDefault="002D3578" w:rsidP="002D3578">
      <w:pPr>
        <w:rPr>
          <w:rFonts w:ascii="Calibri" w:eastAsia="標楷體" w:hAnsi="Calibri" w:hint="eastAsia"/>
        </w:rPr>
      </w:pPr>
      <w:r w:rsidRPr="002D3578">
        <w:rPr>
          <w:rFonts w:ascii="Calibri" w:eastAsia="標楷體" w:hAnsi="Calibri" w:hint="eastAsia"/>
        </w:rPr>
        <w:t>現很大影響。因為這些假設很可能導致在添加很大的阻尼時，出現過度預估家</w:t>
      </w:r>
    </w:p>
    <w:p w:rsidR="002D3578" w:rsidRPr="002D3578" w:rsidRDefault="002D3578" w:rsidP="002D3578">
      <w:pPr>
        <w:rPr>
          <w:rFonts w:ascii="Calibri" w:eastAsia="標楷體" w:hAnsi="Calibri" w:hint="eastAsia"/>
        </w:rPr>
      </w:pPr>
      <w:r w:rsidRPr="002D3578">
        <w:rPr>
          <w:rFonts w:ascii="Calibri" w:eastAsia="標楷體" w:hAnsi="Calibri" w:hint="eastAsia"/>
        </w:rPr>
        <w:t>黏彈性阻尼氣的結構物的模態阻尼比。</w:t>
      </w:r>
    </w:p>
    <w:p w:rsidR="002D3578" w:rsidRPr="002D3578" w:rsidRDefault="002D3578" w:rsidP="002D3578">
      <w:pPr>
        <w:rPr>
          <w:rFonts w:ascii="Calibri" w:eastAsia="標楷體" w:hAnsi="Calibri" w:hint="eastAsia"/>
        </w:rPr>
      </w:pPr>
      <w:r w:rsidRPr="002D3578">
        <w:rPr>
          <w:rFonts w:ascii="Calibri" w:eastAsia="標楷體" w:hAnsi="Calibri" w:hint="eastAsia"/>
        </w:rPr>
        <w:t>首先介紹</w:t>
      </w:r>
      <w:r w:rsidRPr="002D3578">
        <w:rPr>
          <w:rFonts w:ascii="Calibri" w:eastAsia="標楷體" w:hAnsi="Calibri" w:hint="eastAsia"/>
        </w:rPr>
        <w:t xml:space="preserve"> MSE1</w:t>
      </w:r>
      <w:r w:rsidRPr="002D3578">
        <w:rPr>
          <w:rFonts w:ascii="Calibri" w:eastAsia="標楷體" w:hAnsi="Calibri" w:hint="eastAsia"/>
        </w:rPr>
        <w:t>，也就是模態應變能法，將其轉成實部與虛部來應用，接著</w:t>
      </w:r>
    </w:p>
    <w:p w:rsidR="002D3578" w:rsidRPr="002D3578" w:rsidRDefault="002D3578" w:rsidP="002D3578">
      <w:pPr>
        <w:rPr>
          <w:rFonts w:ascii="Calibri" w:eastAsia="標楷體" w:hAnsi="Calibri" w:hint="eastAsia"/>
        </w:rPr>
      </w:pPr>
      <w:r w:rsidRPr="002D3578">
        <w:rPr>
          <w:rFonts w:ascii="Calibri" w:eastAsia="標楷體" w:hAnsi="Calibri" w:hint="eastAsia"/>
        </w:rPr>
        <w:t xml:space="preserve">MSE2 </w:t>
      </w:r>
      <w:r w:rsidRPr="002D3578">
        <w:rPr>
          <w:rFonts w:ascii="Calibri" w:eastAsia="標楷體" w:hAnsi="Calibri" w:hint="eastAsia"/>
        </w:rPr>
        <w:t>針對特徵值進行近一部推導，與</w:t>
      </w:r>
      <w:r w:rsidRPr="002D3578">
        <w:rPr>
          <w:rFonts w:ascii="Calibri" w:eastAsia="標楷體" w:hAnsi="Calibri" w:hint="eastAsia"/>
        </w:rPr>
        <w:t xml:space="preserve"> alpha </w:t>
      </w:r>
      <w:r w:rsidRPr="002D3578">
        <w:rPr>
          <w:rFonts w:ascii="Calibri" w:eastAsia="標楷體" w:hAnsi="Calibri" w:hint="eastAsia"/>
        </w:rPr>
        <w:t>及</w:t>
      </w:r>
      <w:r w:rsidRPr="002D3578">
        <w:rPr>
          <w:rFonts w:ascii="Calibri" w:eastAsia="標楷體" w:hAnsi="Calibri" w:hint="eastAsia"/>
        </w:rPr>
        <w:t xml:space="preserve"> beta </w:t>
      </w:r>
      <w:r w:rsidRPr="002D3578">
        <w:rPr>
          <w:rFonts w:ascii="Calibri" w:eastAsia="標楷體" w:hAnsi="Calibri" w:hint="eastAsia"/>
        </w:rPr>
        <w:t>有關，這兩個參數可以阻</w:t>
      </w:r>
    </w:p>
    <w:p w:rsidR="002D3578" w:rsidRPr="002D3578" w:rsidRDefault="002D3578" w:rsidP="002D3578">
      <w:pPr>
        <w:rPr>
          <w:rFonts w:ascii="Calibri" w:eastAsia="標楷體" w:hAnsi="Calibri" w:hint="eastAsia"/>
        </w:rPr>
      </w:pPr>
      <w:r w:rsidRPr="002D3578">
        <w:rPr>
          <w:rFonts w:ascii="Calibri" w:eastAsia="標楷體" w:hAnsi="Calibri" w:hint="eastAsia"/>
        </w:rPr>
        <w:t>尼比與無阻尼頻率來表示，從</w:t>
      </w:r>
      <w:r w:rsidRPr="002D3578">
        <w:rPr>
          <w:rFonts w:ascii="Calibri" w:eastAsia="標楷體" w:hAnsi="Calibri" w:hint="eastAsia"/>
        </w:rPr>
        <w:t xml:space="preserve"> MSE1 </w:t>
      </w:r>
      <w:r w:rsidRPr="002D3578">
        <w:rPr>
          <w:rFonts w:ascii="Calibri" w:eastAsia="標楷體" w:hAnsi="Calibri" w:hint="eastAsia"/>
        </w:rPr>
        <w:t>與</w:t>
      </w:r>
      <w:r w:rsidRPr="002D3578">
        <w:rPr>
          <w:rFonts w:ascii="Calibri" w:eastAsia="標楷體" w:hAnsi="Calibri" w:hint="eastAsia"/>
        </w:rPr>
        <w:t xml:space="preserve"> MSE2 </w:t>
      </w:r>
      <w:r w:rsidRPr="002D3578">
        <w:rPr>
          <w:rFonts w:ascii="Calibri" w:eastAsia="標楷體" w:hAnsi="Calibri" w:hint="eastAsia"/>
        </w:rPr>
        <w:t>相比的圖表中除了發現阻尼比小於</w:t>
      </w:r>
    </w:p>
    <w:p w:rsidR="002D3578" w:rsidRPr="002D3578" w:rsidRDefault="002D3578" w:rsidP="002D3578">
      <w:pPr>
        <w:rPr>
          <w:rFonts w:ascii="Calibri" w:eastAsia="標楷體" w:hAnsi="Calibri" w:hint="eastAsia"/>
        </w:rPr>
      </w:pPr>
      <w:r w:rsidRPr="002D3578">
        <w:rPr>
          <w:rFonts w:ascii="Calibri" w:eastAsia="標楷體" w:hAnsi="Calibri" w:hint="eastAsia"/>
        </w:rPr>
        <w:t>20%</w:t>
      </w:r>
      <w:r w:rsidRPr="002D3578">
        <w:rPr>
          <w:rFonts w:ascii="Calibri" w:eastAsia="標楷體" w:hAnsi="Calibri" w:hint="eastAsia"/>
        </w:rPr>
        <w:t>實差異不大外，勁度比的增加亦會影響</w:t>
      </w:r>
      <w:r w:rsidRPr="002D3578">
        <w:rPr>
          <w:rFonts w:ascii="Calibri" w:eastAsia="標楷體" w:hAnsi="Calibri" w:hint="eastAsia"/>
        </w:rPr>
        <w:t xml:space="preserve"> VE damper </w:t>
      </w:r>
      <w:r w:rsidRPr="002D3578">
        <w:rPr>
          <w:rFonts w:ascii="Calibri" w:eastAsia="標楷體" w:hAnsi="Calibri" w:hint="eastAsia"/>
        </w:rPr>
        <w:t>對於阻尼比的影響。而在</w:t>
      </w:r>
    </w:p>
    <w:p w:rsidR="002D3578" w:rsidRPr="002D3578" w:rsidRDefault="002D3578" w:rsidP="002D3578">
      <w:pPr>
        <w:rPr>
          <w:rFonts w:ascii="Calibri" w:eastAsia="標楷體" w:hAnsi="Calibri" w:hint="eastAsia"/>
        </w:rPr>
      </w:pPr>
      <w:r w:rsidRPr="002D3578">
        <w:rPr>
          <w:rFonts w:ascii="Calibri" w:eastAsia="標楷體" w:hAnsi="Calibri" w:hint="eastAsia"/>
        </w:rPr>
        <w:t>多自由度系統中，是一個非比例的阻尼，因此虛部的模態形狀是必須被了解</w:t>
      </w:r>
    </w:p>
    <w:p w:rsidR="002D3578" w:rsidRPr="002D3578" w:rsidRDefault="002D3578" w:rsidP="002D3578">
      <w:pPr>
        <w:rPr>
          <w:rFonts w:ascii="Calibri" w:eastAsia="標楷體" w:hAnsi="Calibri" w:hint="eastAsia"/>
        </w:rPr>
      </w:pPr>
      <w:r w:rsidRPr="002D3578">
        <w:rPr>
          <w:rFonts w:ascii="Calibri" w:eastAsia="標楷體" w:hAnsi="Calibri" w:hint="eastAsia"/>
        </w:rPr>
        <w:t>的，因此在推導過程中將完整複數形式代入推導，而虛部模態形狀貢獻是與虛</w:t>
      </w:r>
    </w:p>
    <w:p w:rsidR="002D3578" w:rsidRPr="002D3578" w:rsidRDefault="002D3578" w:rsidP="002D3578">
      <w:pPr>
        <w:rPr>
          <w:rFonts w:ascii="Calibri" w:eastAsia="標楷體" w:hAnsi="Calibri" w:hint="eastAsia"/>
        </w:rPr>
      </w:pPr>
      <w:r w:rsidRPr="002D3578">
        <w:rPr>
          <w:rFonts w:ascii="Calibri" w:eastAsia="標楷體" w:hAnsi="Calibri" w:hint="eastAsia"/>
        </w:rPr>
        <w:t>部模態形狀比實部模態形狀有關的，將</w:t>
      </w:r>
      <w:r w:rsidRPr="002D3578">
        <w:rPr>
          <w:rFonts w:ascii="Calibri" w:eastAsia="標楷體" w:hAnsi="Calibri" w:hint="eastAsia"/>
        </w:rPr>
        <w:t xml:space="preserve"> MSE3 </w:t>
      </w:r>
      <w:r w:rsidRPr="002D3578">
        <w:rPr>
          <w:rFonts w:ascii="Calibri" w:eastAsia="標楷體" w:hAnsi="Calibri" w:hint="eastAsia"/>
        </w:rPr>
        <w:t>與</w:t>
      </w:r>
      <w:r w:rsidRPr="002D3578">
        <w:rPr>
          <w:rFonts w:ascii="Calibri" w:eastAsia="標楷體" w:hAnsi="Calibri" w:hint="eastAsia"/>
        </w:rPr>
        <w:t xml:space="preserve"> MSE1 </w:t>
      </w:r>
      <w:r w:rsidRPr="002D3578">
        <w:rPr>
          <w:rFonts w:ascii="Calibri" w:eastAsia="標楷體" w:hAnsi="Calibri" w:hint="eastAsia"/>
        </w:rPr>
        <w:t>比較會發現在阻尼比</w:t>
      </w:r>
      <w:r w:rsidRPr="002D3578">
        <w:rPr>
          <w:rFonts w:ascii="Calibri" w:eastAsia="標楷體" w:hAnsi="Calibri" w:hint="eastAsia"/>
        </w:rPr>
        <w:lastRenderedPageBreak/>
        <w:t>大於</w:t>
      </w:r>
    </w:p>
    <w:p w:rsidR="002D3578" w:rsidRPr="002D3578" w:rsidRDefault="002D3578" w:rsidP="002D3578">
      <w:pPr>
        <w:rPr>
          <w:rFonts w:ascii="Calibri" w:eastAsia="標楷體" w:hAnsi="Calibri" w:hint="eastAsia"/>
        </w:rPr>
      </w:pPr>
      <w:r w:rsidRPr="002D3578">
        <w:rPr>
          <w:rFonts w:ascii="Calibri" w:eastAsia="標楷體" w:hAnsi="Calibri" w:hint="eastAsia"/>
        </w:rPr>
        <w:t>20%</w:t>
      </w:r>
      <w:r w:rsidRPr="002D3578">
        <w:rPr>
          <w:rFonts w:ascii="Calibri" w:eastAsia="標楷體" w:hAnsi="Calibri" w:hint="eastAsia"/>
        </w:rPr>
        <w:t>時，第一模態的阻尼比差距變得顯著，</w:t>
      </w:r>
      <w:r w:rsidRPr="002D3578">
        <w:rPr>
          <w:rFonts w:ascii="Calibri" w:eastAsia="標楷體" w:hAnsi="Calibri" w:hint="eastAsia"/>
        </w:rPr>
        <w:t xml:space="preserve">MSE1 </w:t>
      </w:r>
      <w:r w:rsidRPr="002D3578">
        <w:rPr>
          <w:rFonts w:ascii="Calibri" w:eastAsia="標楷體" w:hAnsi="Calibri" w:hint="eastAsia"/>
        </w:rPr>
        <w:t>增加的很快，但模態二中的</w:t>
      </w:r>
    </w:p>
    <w:p w:rsidR="002D3578" w:rsidRPr="002D3578" w:rsidRDefault="002D3578" w:rsidP="002D3578">
      <w:pPr>
        <w:rPr>
          <w:rFonts w:ascii="Calibri" w:eastAsia="標楷體" w:hAnsi="Calibri" w:hint="eastAsia"/>
        </w:rPr>
      </w:pPr>
      <w:r w:rsidRPr="002D3578">
        <w:rPr>
          <w:rFonts w:ascii="Calibri" w:eastAsia="標楷體" w:hAnsi="Calibri" w:hint="eastAsia"/>
        </w:rPr>
        <w:t xml:space="preserve">inta </w:t>
      </w:r>
      <w:r w:rsidRPr="002D3578">
        <w:rPr>
          <w:rFonts w:ascii="Calibri" w:eastAsia="標楷體" w:hAnsi="Calibri" w:hint="eastAsia"/>
        </w:rPr>
        <w:t>即使最大時，兩者差異也不大，因此與</w:t>
      </w:r>
      <w:r w:rsidRPr="002D3578">
        <w:rPr>
          <w:rFonts w:ascii="Calibri" w:eastAsia="標楷體" w:hAnsi="Calibri" w:hint="eastAsia"/>
        </w:rPr>
        <w:t xml:space="preserve"> MSE1 </w:t>
      </w:r>
      <w:r w:rsidRPr="002D3578">
        <w:rPr>
          <w:rFonts w:ascii="Calibri" w:eastAsia="標楷體" w:hAnsi="Calibri" w:hint="eastAsia"/>
        </w:rPr>
        <w:t>的差別是在於阻尼比與模態</w:t>
      </w:r>
    </w:p>
    <w:p w:rsidR="002D3578" w:rsidRPr="002D3578" w:rsidRDefault="002D3578" w:rsidP="002D3578">
      <w:pPr>
        <w:rPr>
          <w:rFonts w:ascii="Calibri" w:eastAsia="標楷體" w:hAnsi="Calibri" w:hint="eastAsia"/>
        </w:rPr>
      </w:pPr>
      <w:r w:rsidRPr="002D3578">
        <w:rPr>
          <w:rFonts w:ascii="Calibri" w:eastAsia="標楷體" w:hAnsi="Calibri" w:hint="eastAsia"/>
        </w:rPr>
        <w:t>形狀的值有關，越大則差異越顯著。而在與複數勁度模型比較時，發現對於黏</w:t>
      </w:r>
    </w:p>
    <w:p w:rsidR="002D3578" w:rsidRPr="002D3578" w:rsidRDefault="002D3578" w:rsidP="002D3578">
      <w:pPr>
        <w:rPr>
          <w:rFonts w:ascii="Calibri" w:eastAsia="標楷體" w:hAnsi="Calibri" w:hint="eastAsia"/>
        </w:rPr>
      </w:pPr>
      <w:r w:rsidRPr="002D3578">
        <w:rPr>
          <w:rFonts w:ascii="Calibri" w:eastAsia="標楷體" w:hAnsi="Calibri" w:hint="eastAsia"/>
        </w:rPr>
        <w:t>彈性阻尼系統，阻尼比與耗損因子若很小則位於與絕對加速度，線性黏性阻尼</w:t>
      </w:r>
    </w:p>
    <w:p w:rsidR="002D3578" w:rsidRPr="002D3578" w:rsidRDefault="002D3578" w:rsidP="002D3578">
      <w:pPr>
        <w:rPr>
          <w:rFonts w:ascii="Calibri" w:eastAsia="標楷體" w:hAnsi="Calibri" w:hint="eastAsia"/>
        </w:rPr>
      </w:pPr>
      <w:r w:rsidRPr="002D3578">
        <w:rPr>
          <w:rFonts w:ascii="Calibri" w:eastAsia="標楷體" w:hAnsi="Calibri" w:hint="eastAsia"/>
        </w:rPr>
        <w:t>模型與複數勁度模型的預測結果是相近的。在進一步探討地震反應，</w:t>
      </w:r>
      <w:r w:rsidRPr="002D3578">
        <w:rPr>
          <w:rFonts w:ascii="Calibri" w:eastAsia="標楷體" w:hAnsi="Calibri" w:hint="eastAsia"/>
        </w:rPr>
        <w:t xml:space="preserve">MSE1 </w:t>
      </w:r>
      <w:r w:rsidRPr="002D3578">
        <w:rPr>
          <w:rFonts w:ascii="Calibri" w:eastAsia="標楷體" w:hAnsi="Calibri" w:hint="eastAsia"/>
        </w:rPr>
        <w:t>只能</w:t>
      </w:r>
    </w:p>
    <w:p w:rsidR="002D3578" w:rsidRPr="002D3578" w:rsidRDefault="002D3578" w:rsidP="002D3578">
      <w:pPr>
        <w:rPr>
          <w:rFonts w:ascii="Calibri" w:eastAsia="標楷體" w:hAnsi="Calibri" w:hint="eastAsia"/>
        </w:rPr>
      </w:pPr>
      <w:r w:rsidRPr="002D3578">
        <w:rPr>
          <w:rFonts w:ascii="Calibri" w:eastAsia="標楷體" w:hAnsi="Calibri" w:hint="eastAsia"/>
        </w:rPr>
        <w:t xml:space="preserve">step by step </w:t>
      </w:r>
      <w:r w:rsidRPr="002D3578">
        <w:rPr>
          <w:rFonts w:ascii="Calibri" w:eastAsia="標楷體" w:hAnsi="Calibri" w:hint="eastAsia"/>
        </w:rPr>
        <w:t>的在時間域利用積分技巧，或在頻率域利用離散傅立葉轉換，而</w:t>
      </w:r>
    </w:p>
    <w:p w:rsidR="002D3578" w:rsidRPr="002D3578" w:rsidRDefault="002D3578" w:rsidP="002D3578">
      <w:pPr>
        <w:rPr>
          <w:rFonts w:ascii="Calibri" w:eastAsia="標楷體" w:hAnsi="Calibri" w:hint="eastAsia"/>
        </w:rPr>
      </w:pPr>
      <w:r w:rsidRPr="002D3578">
        <w:rPr>
          <w:rFonts w:ascii="Calibri" w:eastAsia="標楷體" w:hAnsi="Calibri" w:hint="eastAsia"/>
        </w:rPr>
        <w:t>複數勁度系統則可直接計算結構反應在時間域或頻率域中。而在比例阻尼的案</w:t>
      </w:r>
    </w:p>
    <w:p w:rsidR="002D3578" w:rsidRPr="002D3578" w:rsidRDefault="002D3578" w:rsidP="002D3578">
      <w:pPr>
        <w:rPr>
          <w:rFonts w:ascii="Calibri" w:eastAsia="標楷體" w:hAnsi="Calibri" w:hint="eastAsia"/>
        </w:rPr>
      </w:pPr>
      <w:r w:rsidRPr="002D3578">
        <w:rPr>
          <w:rFonts w:ascii="Calibri" w:eastAsia="標楷體" w:hAnsi="Calibri" w:hint="eastAsia"/>
        </w:rPr>
        <w:t>例下因為</w:t>
      </w:r>
      <w:r w:rsidRPr="002D3578">
        <w:rPr>
          <w:rFonts w:ascii="Calibri" w:eastAsia="標楷體" w:hAnsi="Calibri" w:hint="eastAsia"/>
        </w:rPr>
        <w:t xml:space="preserve"> MSE1 </w:t>
      </w:r>
      <w:r w:rsidRPr="002D3578">
        <w:rPr>
          <w:rFonts w:ascii="Calibri" w:eastAsia="標楷體" w:hAnsi="Calibri" w:hint="eastAsia"/>
        </w:rPr>
        <w:t>的阻尼預測比</w:t>
      </w:r>
      <w:r w:rsidRPr="002D3578">
        <w:rPr>
          <w:rFonts w:ascii="Calibri" w:eastAsia="標楷體" w:hAnsi="Calibri" w:hint="eastAsia"/>
        </w:rPr>
        <w:t xml:space="preserve"> MSE2 </w:t>
      </w:r>
      <w:r w:rsidRPr="002D3578">
        <w:rPr>
          <w:rFonts w:ascii="Calibri" w:eastAsia="標楷體" w:hAnsi="Calibri" w:hint="eastAsia"/>
        </w:rPr>
        <w:t>大，所以線性黏性阻尼系統的位移反應會比</w:t>
      </w:r>
    </w:p>
    <w:p w:rsidR="002D3578" w:rsidRPr="002D3578" w:rsidRDefault="002D3578" w:rsidP="002D3578">
      <w:pPr>
        <w:rPr>
          <w:rFonts w:ascii="Calibri" w:eastAsia="標楷體" w:hAnsi="Calibri" w:hint="eastAsia"/>
        </w:rPr>
      </w:pPr>
      <w:r w:rsidRPr="002D3578">
        <w:rPr>
          <w:rFonts w:ascii="Calibri" w:eastAsia="標楷體" w:hAnsi="Calibri" w:hint="eastAsia"/>
        </w:rPr>
        <w:t>複數勁度系統的來得小，因此勁度阻尼系統的效益會在阻尼比越大時顯著於線</w:t>
      </w:r>
    </w:p>
    <w:p w:rsidR="002D3578" w:rsidRPr="002D3578" w:rsidRDefault="002D3578" w:rsidP="002D3578">
      <w:pPr>
        <w:rPr>
          <w:rFonts w:ascii="Calibri" w:eastAsia="標楷體" w:hAnsi="Calibri" w:hint="eastAsia"/>
        </w:rPr>
      </w:pPr>
      <w:r w:rsidRPr="002D3578">
        <w:rPr>
          <w:rFonts w:ascii="Calibri" w:eastAsia="標楷體" w:hAnsi="Calibri" w:hint="eastAsia"/>
        </w:rPr>
        <w:t>性黏性阻尼系統，因此用</w:t>
      </w:r>
      <w:r w:rsidRPr="002D3578">
        <w:rPr>
          <w:rFonts w:ascii="Calibri" w:eastAsia="標楷體" w:hAnsi="Calibri" w:hint="eastAsia"/>
        </w:rPr>
        <w:t xml:space="preserve"> MSE1 </w:t>
      </w:r>
      <w:r w:rsidRPr="002D3578">
        <w:rPr>
          <w:rFonts w:ascii="Calibri" w:eastAsia="標楷體" w:hAnsi="Calibri" w:hint="eastAsia"/>
        </w:rPr>
        <w:t>的線性黏性阻尼系統會高估加速度反應，低估位</w:t>
      </w:r>
    </w:p>
    <w:p w:rsidR="002D3578" w:rsidRPr="002D3578" w:rsidRDefault="002D3578" w:rsidP="002D3578">
      <w:pPr>
        <w:rPr>
          <w:rFonts w:ascii="Calibri" w:eastAsia="標楷體" w:hAnsi="Calibri" w:hint="eastAsia"/>
        </w:rPr>
      </w:pPr>
      <w:r w:rsidRPr="002D3578">
        <w:rPr>
          <w:rFonts w:ascii="Calibri" w:eastAsia="標楷體" w:hAnsi="Calibri" w:hint="eastAsia"/>
        </w:rPr>
        <w:t>移反應。而在非比例阻尼案例中，兩者的差異在位移反應，而尤其以頂樓的反</w:t>
      </w:r>
    </w:p>
    <w:p w:rsidR="002D3578" w:rsidRPr="002D3578" w:rsidRDefault="002D3578" w:rsidP="002D3578">
      <w:pPr>
        <w:rPr>
          <w:rFonts w:ascii="Calibri" w:eastAsia="標楷體" w:hAnsi="Calibri" w:hint="eastAsia"/>
        </w:rPr>
      </w:pPr>
      <w:r w:rsidRPr="002D3578">
        <w:rPr>
          <w:rFonts w:ascii="Calibri" w:eastAsia="標楷體" w:hAnsi="Calibri" w:hint="eastAsia"/>
        </w:rPr>
        <w:t>應差異較低樓層的反應差異更為顯著，使用</w:t>
      </w:r>
      <w:r w:rsidRPr="002D3578">
        <w:rPr>
          <w:rFonts w:ascii="Calibri" w:eastAsia="標楷體" w:hAnsi="Calibri" w:hint="eastAsia"/>
        </w:rPr>
        <w:t xml:space="preserve"> MSE1 </w:t>
      </w:r>
      <w:r w:rsidRPr="002D3578">
        <w:rPr>
          <w:rFonts w:ascii="Calibri" w:eastAsia="標楷體" w:hAnsi="Calibri" w:hint="eastAsia"/>
        </w:rPr>
        <w:t>的線性黏性阻尼會高估較低樓</w:t>
      </w:r>
    </w:p>
    <w:p w:rsidR="002D3578" w:rsidRPr="002D3578" w:rsidRDefault="002D3578" w:rsidP="002D3578">
      <w:pPr>
        <w:rPr>
          <w:rFonts w:ascii="Calibri" w:eastAsia="標楷體" w:hAnsi="Calibri" w:hint="eastAsia"/>
        </w:rPr>
      </w:pPr>
      <w:r w:rsidRPr="002D3578">
        <w:rPr>
          <w:rFonts w:ascii="Calibri" w:eastAsia="標楷體" w:hAnsi="Calibri" w:hint="eastAsia"/>
        </w:rPr>
        <w:t>層的加速度反應，但卻會低估頂樓的位移反應。</w:t>
      </w:r>
    </w:p>
    <w:p w:rsidR="002D3578" w:rsidRPr="002D3578" w:rsidRDefault="002D3578" w:rsidP="002D3578">
      <w:pPr>
        <w:rPr>
          <w:rFonts w:ascii="Calibri" w:eastAsia="標楷體" w:hAnsi="Calibri" w:hint="eastAsia"/>
        </w:rPr>
      </w:pPr>
      <w:r w:rsidRPr="002D3578">
        <w:rPr>
          <w:rFonts w:ascii="Calibri" w:eastAsia="標楷體" w:hAnsi="Calibri" w:hint="eastAsia"/>
        </w:rPr>
        <w:t>那從這篇</w:t>
      </w:r>
      <w:r w:rsidRPr="002D3578">
        <w:rPr>
          <w:rFonts w:ascii="Calibri" w:eastAsia="標楷體" w:hAnsi="Calibri" w:hint="eastAsia"/>
        </w:rPr>
        <w:t xml:space="preserve"> paper </w:t>
      </w:r>
      <w:r w:rsidRPr="002D3578">
        <w:rPr>
          <w:rFonts w:ascii="Calibri" w:eastAsia="標楷體" w:hAnsi="Calibri" w:hint="eastAsia"/>
        </w:rPr>
        <w:t>最後了解到在比例或非比例阻尼系統的地震反應與未修正</w:t>
      </w:r>
    </w:p>
    <w:p w:rsidR="002D3578" w:rsidRPr="002D3578" w:rsidRDefault="002D3578" w:rsidP="002D3578">
      <w:pPr>
        <w:rPr>
          <w:rFonts w:ascii="Calibri" w:eastAsia="標楷體" w:hAnsi="Calibri" w:hint="eastAsia"/>
        </w:rPr>
      </w:pPr>
      <w:r w:rsidRPr="002D3578">
        <w:rPr>
          <w:rFonts w:ascii="Calibri" w:eastAsia="標楷體" w:hAnsi="Calibri" w:hint="eastAsia"/>
        </w:rPr>
        <w:t>模態應變能法相比在阻尼比小於</w:t>
      </w:r>
      <w:r w:rsidRPr="002D3578">
        <w:rPr>
          <w:rFonts w:ascii="Calibri" w:eastAsia="標楷體" w:hAnsi="Calibri" w:hint="eastAsia"/>
        </w:rPr>
        <w:t xml:space="preserve"> 20%</w:t>
      </w:r>
      <w:r w:rsidRPr="002D3578">
        <w:rPr>
          <w:rFonts w:ascii="Calibri" w:eastAsia="標楷體" w:hAnsi="Calibri" w:hint="eastAsia"/>
        </w:rPr>
        <w:t>時，彼此間的差異並不顯著，虛部振形對</w:t>
      </w:r>
    </w:p>
    <w:p w:rsidR="002D3578" w:rsidRPr="002D3578" w:rsidRDefault="002D3578" w:rsidP="002D3578">
      <w:pPr>
        <w:rPr>
          <w:rFonts w:ascii="Calibri" w:eastAsia="標楷體" w:hAnsi="Calibri" w:hint="eastAsia"/>
        </w:rPr>
      </w:pPr>
      <w:r w:rsidRPr="002D3578">
        <w:rPr>
          <w:rFonts w:ascii="Calibri" w:eastAsia="標楷體" w:hAnsi="Calibri" w:hint="eastAsia"/>
        </w:rPr>
        <w:t>模態應變能法的影響可以忽略不計，而阻尼比小於</w:t>
      </w:r>
      <w:r w:rsidRPr="002D3578">
        <w:rPr>
          <w:rFonts w:ascii="Calibri" w:eastAsia="標楷體" w:hAnsi="Calibri" w:hint="eastAsia"/>
        </w:rPr>
        <w:t xml:space="preserve"> 20%</w:t>
      </w:r>
      <w:r w:rsidRPr="002D3578">
        <w:rPr>
          <w:rFonts w:ascii="Calibri" w:eastAsia="標楷體" w:hAnsi="Calibri" w:hint="eastAsia"/>
        </w:rPr>
        <w:t>的情形也是工程的應用</w:t>
      </w:r>
    </w:p>
    <w:p w:rsidR="002D3578" w:rsidRPr="002D3578" w:rsidRDefault="002D3578" w:rsidP="002D3578">
      <w:pPr>
        <w:rPr>
          <w:rFonts w:ascii="Calibri" w:eastAsia="標楷體" w:hAnsi="Calibri" w:hint="eastAsia"/>
        </w:rPr>
      </w:pPr>
      <w:r w:rsidRPr="002D3578">
        <w:rPr>
          <w:rFonts w:ascii="Calibri" w:eastAsia="標楷體" w:hAnsi="Calibri" w:hint="eastAsia"/>
        </w:rPr>
        <w:t>範圍，若阻尼比大於</w:t>
      </w:r>
      <w:r w:rsidRPr="002D3578">
        <w:rPr>
          <w:rFonts w:ascii="Calibri" w:eastAsia="標楷體" w:hAnsi="Calibri" w:hint="eastAsia"/>
        </w:rPr>
        <w:t xml:space="preserve"> 20%</w:t>
      </w:r>
      <w:r w:rsidRPr="002D3578">
        <w:rPr>
          <w:rFonts w:ascii="Calibri" w:eastAsia="標楷體" w:hAnsi="Calibri" w:hint="eastAsia"/>
        </w:rPr>
        <w:t>時則差異就顯現出來了。而在與複數勁度模型相比，</w:t>
      </w:r>
    </w:p>
    <w:p w:rsidR="002D3578" w:rsidRPr="002D3578" w:rsidRDefault="002D3578" w:rsidP="002D3578">
      <w:pPr>
        <w:rPr>
          <w:rFonts w:ascii="Calibri" w:eastAsia="標楷體" w:hAnsi="Calibri" w:hint="eastAsia"/>
        </w:rPr>
      </w:pPr>
      <w:r w:rsidRPr="002D3578">
        <w:rPr>
          <w:rFonts w:ascii="Calibri" w:eastAsia="標楷體" w:hAnsi="Calibri" w:hint="eastAsia"/>
        </w:rPr>
        <w:t>在阻尼比小於</w:t>
      </w:r>
      <w:r w:rsidRPr="002D3578">
        <w:rPr>
          <w:rFonts w:ascii="Calibri" w:eastAsia="標楷體" w:hAnsi="Calibri" w:hint="eastAsia"/>
        </w:rPr>
        <w:t xml:space="preserve"> 20%</w:t>
      </w:r>
      <w:r w:rsidRPr="002D3578">
        <w:rPr>
          <w:rFonts w:ascii="Calibri" w:eastAsia="標楷體" w:hAnsi="Calibri" w:hint="eastAsia"/>
        </w:rPr>
        <w:t>時結果與利用線性黏性阻尼使用未修正模態應變能法相近，</w:t>
      </w:r>
    </w:p>
    <w:p w:rsidR="002D3578" w:rsidRPr="002D3578" w:rsidRDefault="002D3578" w:rsidP="002D3578">
      <w:pPr>
        <w:rPr>
          <w:rFonts w:ascii="Calibri" w:eastAsia="標楷體" w:hAnsi="Calibri" w:hint="eastAsia"/>
        </w:rPr>
      </w:pPr>
      <w:r w:rsidRPr="002D3578">
        <w:rPr>
          <w:rFonts w:ascii="Calibri" w:eastAsia="標楷體" w:hAnsi="Calibri" w:hint="eastAsia"/>
        </w:rPr>
        <w:t>倘若阻尼比在增加，則可用線性黏性阻尼使用修正後模態應變能法來估計位</w:t>
      </w:r>
    </w:p>
    <w:p w:rsidR="002D3578" w:rsidRPr="002D3578" w:rsidRDefault="002D3578" w:rsidP="002D3578">
      <w:pPr>
        <w:rPr>
          <w:rFonts w:ascii="Calibri" w:eastAsia="標楷體" w:hAnsi="Calibri" w:hint="eastAsia"/>
        </w:rPr>
      </w:pPr>
      <w:r w:rsidRPr="002D3578">
        <w:rPr>
          <w:rFonts w:ascii="Calibri" w:eastAsia="標楷體" w:hAnsi="Calibri" w:hint="eastAsia"/>
        </w:rPr>
        <w:t>移，但加速度則不行，因此在一般工程上阻尼比常見小於</w:t>
      </w:r>
      <w:r w:rsidRPr="002D3578">
        <w:rPr>
          <w:rFonts w:ascii="Calibri" w:eastAsia="標楷體" w:hAnsi="Calibri" w:hint="eastAsia"/>
        </w:rPr>
        <w:t xml:space="preserve"> 20%</w:t>
      </w:r>
      <w:r w:rsidRPr="002D3578">
        <w:rPr>
          <w:rFonts w:ascii="Calibri" w:eastAsia="標楷體" w:hAnsi="Calibri" w:hint="eastAsia"/>
        </w:rPr>
        <w:t>黏彈性阻尼的結</w:t>
      </w:r>
    </w:p>
    <w:p w:rsidR="002D3578" w:rsidRPr="002D3578" w:rsidRDefault="002D3578" w:rsidP="002D3578">
      <w:pPr>
        <w:rPr>
          <w:rFonts w:ascii="Calibri" w:eastAsia="標楷體" w:hAnsi="Calibri" w:hint="eastAsia"/>
        </w:rPr>
      </w:pPr>
      <w:r w:rsidRPr="002D3578">
        <w:rPr>
          <w:rFonts w:ascii="Calibri" w:eastAsia="標楷體" w:hAnsi="Calibri" w:hint="eastAsia"/>
        </w:rPr>
        <w:t>構系統採用模態應變能法與較嚴謹的複數勁度模型分析結果是相近的。所以透</w:t>
      </w:r>
    </w:p>
    <w:p w:rsidR="002D3578" w:rsidRPr="002D3578" w:rsidRDefault="002D3578" w:rsidP="002D3578">
      <w:pPr>
        <w:rPr>
          <w:rFonts w:ascii="Calibri" w:eastAsia="標楷體" w:hAnsi="Calibri" w:hint="eastAsia"/>
        </w:rPr>
      </w:pPr>
      <w:r w:rsidRPr="002D3578">
        <w:rPr>
          <w:rFonts w:ascii="Calibri" w:eastAsia="標楷體" w:hAnsi="Calibri" w:hint="eastAsia"/>
        </w:rPr>
        <w:t>過這篇</w:t>
      </w:r>
      <w:r w:rsidRPr="002D3578">
        <w:rPr>
          <w:rFonts w:ascii="Calibri" w:eastAsia="標楷體" w:hAnsi="Calibri" w:hint="eastAsia"/>
        </w:rPr>
        <w:t xml:space="preserve"> paper </w:t>
      </w:r>
      <w:r w:rsidRPr="002D3578">
        <w:rPr>
          <w:rFonts w:ascii="Calibri" w:eastAsia="標楷體" w:hAnsi="Calibri" w:hint="eastAsia"/>
        </w:rPr>
        <w:t>我們了解了</w:t>
      </w:r>
      <w:r w:rsidRPr="002D3578">
        <w:rPr>
          <w:rFonts w:ascii="Calibri" w:eastAsia="標楷體" w:hAnsi="Calibri" w:hint="eastAsia"/>
        </w:rPr>
        <w:t xml:space="preserve"> MSE </w:t>
      </w:r>
      <w:r w:rsidRPr="002D3578">
        <w:rPr>
          <w:rFonts w:ascii="Calibri" w:eastAsia="標楷體" w:hAnsi="Calibri" w:hint="eastAsia"/>
        </w:rPr>
        <w:t>對於我們在黏彈性阻尼系統中是如何去影響我們</w:t>
      </w:r>
    </w:p>
    <w:p w:rsidR="002D3578" w:rsidRPr="002D3578" w:rsidRDefault="002D3578" w:rsidP="002D3578">
      <w:pPr>
        <w:rPr>
          <w:rFonts w:ascii="Calibri" w:eastAsia="標楷體" w:hAnsi="Calibri" w:hint="eastAsia"/>
        </w:rPr>
      </w:pPr>
      <w:r w:rsidRPr="002D3578">
        <w:rPr>
          <w:rFonts w:ascii="Calibri" w:eastAsia="標楷體" w:hAnsi="Calibri" w:hint="eastAsia"/>
        </w:rPr>
        <w:t>預估結構的位移或加速度反應，也了解</w:t>
      </w:r>
      <w:r w:rsidRPr="002D3578">
        <w:rPr>
          <w:rFonts w:ascii="Calibri" w:eastAsia="標楷體" w:hAnsi="Calibri" w:hint="eastAsia"/>
        </w:rPr>
        <w:t xml:space="preserve"> 20%</w:t>
      </w:r>
      <w:r w:rsidRPr="002D3578">
        <w:rPr>
          <w:rFonts w:ascii="Calibri" w:eastAsia="標楷體" w:hAnsi="Calibri" w:hint="eastAsia"/>
        </w:rPr>
        <w:t>阻尼比對於系統反應的分水嶺，這</w:t>
      </w:r>
    </w:p>
    <w:p w:rsidR="002D3578" w:rsidRPr="00917B80" w:rsidRDefault="002D3578" w:rsidP="002D3578">
      <w:pPr>
        <w:rPr>
          <w:rFonts w:ascii="Calibri" w:eastAsia="標楷體" w:hAnsi="Calibri" w:hint="eastAsia"/>
        </w:rPr>
      </w:pPr>
      <w:r w:rsidRPr="002D3578">
        <w:rPr>
          <w:rFonts w:ascii="Calibri" w:eastAsia="標楷體" w:hAnsi="Calibri" w:hint="eastAsia"/>
        </w:rPr>
        <w:t>也應證我們前幾次作業所得的結論。</w:t>
      </w:r>
    </w:p>
    <w:sectPr w:rsidR="002D3578" w:rsidRPr="00917B80">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AD9" w:rsidRDefault="00EE0AD9" w:rsidP="00D41ECC">
      <w:r>
        <w:separator/>
      </w:r>
    </w:p>
  </w:endnote>
  <w:endnote w:type="continuationSeparator" w:id="0">
    <w:p w:rsidR="00EE0AD9" w:rsidRDefault="00EE0AD9" w:rsidP="00D41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AD9" w:rsidRDefault="00EE0AD9" w:rsidP="00D41ECC">
      <w:r>
        <w:separator/>
      </w:r>
    </w:p>
  </w:footnote>
  <w:footnote w:type="continuationSeparator" w:id="0">
    <w:p w:rsidR="00EE0AD9" w:rsidRDefault="00EE0AD9" w:rsidP="00D41EC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6A3CBD"/>
    <w:multiLevelType w:val="hybridMultilevel"/>
    <w:tmpl w:val="CFD012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B80"/>
    <w:rsid w:val="0028658D"/>
    <w:rsid w:val="002D3578"/>
    <w:rsid w:val="002E0AB1"/>
    <w:rsid w:val="0041158C"/>
    <w:rsid w:val="00453485"/>
    <w:rsid w:val="00557E5F"/>
    <w:rsid w:val="005963FD"/>
    <w:rsid w:val="008F1A35"/>
    <w:rsid w:val="00917B80"/>
    <w:rsid w:val="00A75DB7"/>
    <w:rsid w:val="00B65F98"/>
    <w:rsid w:val="00D41ECC"/>
    <w:rsid w:val="00EE0AD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34CDF5-81F7-4202-B0FE-330965C3C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7B80"/>
    <w:rPr>
      <w:color w:val="808080"/>
    </w:rPr>
  </w:style>
  <w:style w:type="paragraph" w:styleId="a4">
    <w:name w:val="List Paragraph"/>
    <w:basedOn w:val="a"/>
    <w:uiPriority w:val="34"/>
    <w:qFormat/>
    <w:rsid w:val="00453485"/>
    <w:pPr>
      <w:ind w:leftChars="200" w:left="480"/>
    </w:pPr>
  </w:style>
  <w:style w:type="paragraph" w:styleId="a5">
    <w:name w:val="header"/>
    <w:basedOn w:val="a"/>
    <w:link w:val="a6"/>
    <w:uiPriority w:val="99"/>
    <w:unhideWhenUsed/>
    <w:rsid w:val="00D41ECC"/>
    <w:pPr>
      <w:tabs>
        <w:tab w:val="center" w:pos="4153"/>
        <w:tab w:val="right" w:pos="8306"/>
      </w:tabs>
      <w:snapToGrid w:val="0"/>
    </w:pPr>
    <w:rPr>
      <w:sz w:val="20"/>
      <w:szCs w:val="20"/>
    </w:rPr>
  </w:style>
  <w:style w:type="character" w:customStyle="1" w:styleId="a6">
    <w:name w:val="頁首 字元"/>
    <w:basedOn w:val="a0"/>
    <w:link w:val="a5"/>
    <w:uiPriority w:val="99"/>
    <w:rsid w:val="00D41ECC"/>
    <w:rPr>
      <w:sz w:val="20"/>
      <w:szCs w:val="20"/>
    </w:rPr>
  </w:style>
  <w:style w:type="paragraph" w:styleId="a7">
    <w:name w:val="footer"/>
    <w:basedOn w:val="a"/>
    <w:link w:val="a8"/>
    <w:uiPriority w:val="99"/>
    <w:unhideWhenUsed/>
    <w:rsid w:val="00D41ECC"/>
    <w:pPr>
      <w:tabs>
        <w:tab w:val="center" w:pos="4153"/>
        <w:tab w:val="right" w:pos="8306"/>
      </w:tabs>
      <w:snapToGrid w:val="0"/>
    </w:pPr>
    <w:rPr>
      <w:sz w:val="20"/>
      <w:szCs w:val="20"/>
    </w:rPr>
  </w:style>
  <w:style w:type="character" w:customStyle="1" w:styleId="a8">
    <w:name w:val="頁尾 字元"/>
    <w:basedOn w:val="a0"/>
    <w:link w:val="a7"/>
    <w:uiPriority w:val="99"/>
    <w:rsid w:val="00D41EC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535633">
      <w:bodyDiv w:val="1"/>
      <w:marLeft w:val="0"/>
      <w:marRight w:val="0"/>
      <w:marTop w:val="0"/>
      <w:marBottom w:val="0"/>
      <w:divBdr>
        <w:top w:val="none" w:sz="0" w:space="0" w:color="auto"/>
        <w:left w:val="none" w:sz="0" w:space="0" w:color="auto"/>
        <w:bottom w:val="none" w:sz="0" w:space="0" w:color="auto"/>
        <w:right w:val="none" w:sz="0" w:space="0" w:color="auto"/>
      </w:divBdr>
      <w:divsChild>
        <w:div w:id="3015953">
          <w:marLeft w:val="0"/>
          <w:marRight w:val="0"/>
          <w:marTop w:val="0"/>
          <w:marBottom w:val="0"/>
          <w:divBdr>
            <w:top w:val="none" w:sz="0" w:space="0" w:color="auto"/>
            <w:left w:val="none" w:sz="0" w:space="0" w:color="auto"/>
            <w:bottom w:val="none" w:sz="0" w:space="0" w:color="auto"/>
            <w:right w:val="none" w:sz="0" w:space="0" w:color="auto"/>
          </w:divBdr>
        </w:div>
        <w:div w:id="8454320">
          <w:marLeft w:val="0"/>
          <w:marRight w:val="0"/>
          <w:marTop w:val="0"/>
          <w:marBottom w:val="0"/>
          <w:divBdr>
            <w:top w:val="none" w:sz="0" w:space="0" w:color="auto"/>
            <w:left w:val="none" w:sz="0" w:space="0" w:color="auto"/>
            <w:bottom w:val="none" w:sz="0" w:space="0" w:color="auto"/>
            <w:right w:val="none" w:sz="0" w:space="0" w:color="auto"/>
          </w:divBdr>
        </w:div>
        <w:div w:id="36124792">
          <w:marLeft w:val="0"/>
          <w:marRight w:val="0"/>
          <w:marTop w:val="0"/>
          <w:marBottom w:val="0"/>
          <w:divBdr>
            <w:top w:val="none" w:sz="0" w:space="0" w:color="auto"/>
            <w:left w:val="none" w:sz="0" w:space="0" w:color="auto"/>
            <w:bottom w:val="none" w:sz="0" w:space="0" w:color="auto"/>
            <w:right w:val="none" w:sz="0" w:space="0" w:color="auto"/>
          </w:divBdr>
        </w:div>
        <w:div w:id="42102948">
          <w:marLeft w:val="0"/>
          <w:marRight w:val="0"/>
          <w:marTop w:val="0"/>
          <w:marBottom w:val="0"/>
          <w:divBdr>
            <w:top w:val="none" w:sz="0" w:space="0" w:color="auto"/>
            <w:left w:val="none" w:sz="0" w:space="0" w:color="auto"/>
            <w:bottom w:val="none" w:sz="0" w:space="0" w:color="auto"/>
            <w:right w:val="none" w:sz="0" w:space="0" w:color="auto"/>
          </w:divBdr>
        </w:div>
        <w:div w:id="128331227">
          <w:marLeft w:val="0"/>
          <w:marRight w:val="0"/>
          <w:marTop w:val="0"/>
          <w:marBottom w:val="0"/>
          <w:divBdr>
            <w:top w:val="none" w:sz="0" w:space="0" w:color="auto"/>
            <w:left w:val="none" w:sz="0" w:space="0" w:color="auto"/>
            <w:bottom w:val="none" w:sz="0" w:space="0" w:color="auto"/>
            <w:right w:val="none" w:sz="0" w:space="0" w:color="auto"/>
          </w:divBdr>
        </w:div>
        <w:div w:id="146477806">
          <w:marLeft w:val="0"/>
          <w:marRight w:val="0"/>
          <w:marTop w:val="0"/>
          <w:marBottom w:val="0"/>
          <w:divBdr>
            <w:top w:val="none" w:sz="0" w:space="0" w:color="auto"/>
            <w:left w:val="none" w:sz="0" w:space="0" w:color="auto"/>
            <w:bottom w:val="none" w:sz="0" w:space="0" w:color="auto"/>
            <w:right w:val="none" w:sz="0" w:space="0" w:color="auto"/>
          </w:divBdr>
        </w:div>
        <w:div w:id="157043996">
          <w:marLeft w:val="0"/>
          <w:marRight w:val="0"/>
          <w:marTop w:val="0"/>
          <w:marBottom w:val="0"/>
          <w:divBdr>
            <w:top w:val="none" w:sz="0" w:space="0" w:color="auto"/>
            <w:left w:val="none" w:sz="0" w:space="0" w:color="auto"/>
            <w:bottom w:val="none" w:sz="0" w:space="0" w:color="auto"/>
            <w:right w:val="none" w:sz="0" w:space="0" w:color="auto"/>
          </w:divBdr>
        </w:div>
        <w:div w:id="177236992">
          <w:marLeft w:val="0"/>
          <w:marRight w:val="0"/>
          <w:marTop w:val="0"/>
          <w:marBottom w:val="0"/>
          <w:divBdr>
            <w:top w:val="none" w:sz="0" w:space="0" w:color="auto"/>
            <w:left w:val="none" w:sz="0" w:space="0" w:color="auto"/>
            <w:bottom w:val="none" w:sz="0" w:space="0" w:color="auto"/>
            <w:right w:val="none" w:sz="0" w:space="0" w:color="auto"/>
          </w:divBdr>
        </w:div>
        <w:div w:id="204101254">
          <w:marLeft w:val="0"/>
          <w:marRight w:val="0"/>
          <w:marTop w:val="0"/>
          <w:marBottom w:val="0"/>
          <w:divBdr>
            <w:top w:val="none" w:sz="0" w:space="0" w:color="auto"/>
            <w:left w:val="none" w:sz="0" w:space="0" w:color="auto"/>
            <w:bottom w:val="none" w:sz="0" w:space="0" w:color="auto"/>
            <w:right w:val="none" w:sz="0" w:space="0" w:color="auto"/>
          </w:divBdr>
        </w:div>
        <w:div w:id="206918479">
          <w:marLeft w:val="0"/>
          <w:marRight w:val="0"/>
          <w:marTop w:val="0"/>
          <w:marBottom w:val="0"/>
          <w:divBdr>
            <w:top w:val="none" w:sz="0" w:space="0" w:color="auto"/>
            <w:left w:val="none" w:sz="0" w:space="0" w:color="auto"/>
            <w:bottom w:val="none" w:sz="0" w:space="0" w:color="auto"/>
            <w:right w:val="none" w:sz="0" w:space="0" w:color="auto"/>
          </w:divBdr>
        </w:div>
        <w:div w:id="225772345">
          <w:marLeft w:val="0"/>
          <w:marRight w:val="0"/>
          <w:marTop w:val="0"/>
          <w:marBottom w:val="0"/>
          <w:divBdr>
            <w:top w:val="none" w:sz="0" w:space="0" w:color="auto"/>
            <w:left w:val="none" w:sz="0" w:space="0" w:color="auto"/>
            <w:bottom w:val="none" w:sz="0" w:space="0" w:color="auto"/>
            <w:right w:val="none" w:sz="0" w:space="0" w:color="auto"/>
          </w:divBdr>
        </w:div>
        <w:div w:id="225845628">
          <w:marLeft w:val="0"/>
          <w:marRight w:val="0"/>
          <w:marTop w:val="0"/>
          <w:marBottom w:val="0"/>
          <w:divBdr>
            <w:top w:val="none" w:sz="0" w:space="0" w:color="auto"/>
            <w:left w:val="none" w:sz="0" w:space="0" w:color="auto"/>
            <w:bottom w:val="none" w:sz="0" w:space="0" w:color="auto"/>
            <w:right w:val="none" w:sz="0" w:space="0" w:color="auto"/>
          </w:divBdr>
        </w:div>
        <w:div w:id="243227445">
          <w:marLeft w:val="0"/>
          <w:marRight w:val="0"/>
          <w:marTop w:val="0"/>
          <w:marBottom w:val="0"/>
          <w:divBdr>
            <w:top w:val="none" w:sz="0" w:space="0" w:color="auto"/>
            <w:left w:val="none" w:sz="0" w:space="0" w:color="auto"/>
            <w:bottom w:val="none" w:sz="0" w:space="0" w:color="auto"/>
            <w:right w:val="none" w:sz="0" w:space="0" w:color="auto"/>
          </w:divBdr>
        </w:div>
        <w:div w:id="341008623">
          <w:marLeft w:val="0"/>
          <w:marRight w:val="0"/>
          <w:marTop w:val="0"/>
          <w:marBottom w:val="0"/>
          <w:divBdr>
            <w:top w:val="none" w:sz="0" w:space="0" w:color="auto"/>
            <w:left w:val="none" w:sz="0" w:space="0" w:color="auto"/>
            <w:bottom w:val="none" w:sz="0" w:space="0" w:color="auto"/>
            <w:right w:val="none" w:sz="0" w:space="0" w:color="auto"/>
          </w:divBdr>
        </w:div>
        <w:div w:id="341974327">
          <w:marLeft w:val="0"/>
          <w:marRight w:val="0"/>
          <w:marTop w:val="0"/>
          <w:marBottom w:val="0"/>
          <w:divBdr>
            <w:top w:val="none" w:sz="0" w:space="0" w:color="auto"/>
            <w:left w:val="none" w:sz="0" w:space="0" w:color="auto"/>
            <w:bottom w:val="none" w:sz="0" w:space="0" w:color="auto"/>
            <w:right w:val="none" w:sz="0" w:space="0" w:color="auto"/>
          </w:divBdr>
        </w:div>
        <w:div w:id="360133900">
          <w:marLeft w:val="0"/>
          <w:marRight w:val="0"/>
          <w:marTop w:val="0"/>
          <w:marBottom w:val="0"/>
          <w:divBdr>
            <w:top w:val="none" w:sz="0" w:space="0" w:color="auto"/>
            <w:left w:val="none" w:sz="0" w:space="0" w:color="auto"/>
            <w:bottom w:val="none" w:sz="0" w:space="0" w:color="auto"/>
            <w:right w:val="none" w:sz="0" w:space="0" w:color="auto"/>
          </w:divBdr>
        </w:div>
        <w:div w:id="391655886">
          <w:marLeft w:val="0"/>
          <w:marRight w:val="0"/>
          <w:marTop w:val="0"/>
          <w:marBottom w:val="0"/>
          <w:divBdr>
            <w:top w:val="none" w:sz="0" w:space="0" w:color="auto"/>
            <w:left w:val="none" w:sz="0" w:space="0" w:color="auto"/>
            <w:bottom w:val="none" w:sz="0" w:space="0" w:color="auto"/>
            <w:right w:val="none" w:sz="0" w:space="0" w:color="auto"/>
          </w:divBdr>
        </w:div>
        <w:div w:id="398946976">
          <w:marLeft w:val="0"/>
          <w:marRight w:val="0"/>
          <w:marTop w:val="0"/>
          <w:marBottom w:val="0"/>
          <w:divBdr>
            <w:top w:val="none" w:sz="0" w:space="0" w:color="auto"/>
            <w:left w:val="none" w:sz="0" w:space="0" w:color="auto"/>
            <w:bottom w:val="none" w:sz="0" w:space="0" w:color="auto"/>
            <w:right w:val="none" w:sz="0" w:space="0" w:color="auto"/>
          </w:divBdr>
        </w:div>
        <w:div w:id="413547977">
          <w:marLeft w:val="0"/>
          <w:marRight w:val="0"/>
          <w:marTop w:val="0"/>
          <w:marBottom w:val="0"/>
          <w:divBdr>
            <w:top w:val="none" w:sz="0" w:space="0" w:color="auto"/>
            <w:left w:val="none" w:sz="0" w:space="0" w:color="auto"/>
            <w:bottom w:val="none" w:sz="0" w:space="0" w:color="auto"/>
            <w:right w:val="none" w:sz="0" w:space="0" w:color="auto"/>
          </w:divBdr>
        </w:div>
        <w:div w:id="424884864">
          <w:marLeft w:val="0"/>
          <w:marRight w:val="0"/>
          <w:marTop w:val="0"/>
          <w:marBottom w:val="0"/>
          <w:divBdr>
            <w:top w:val="none" w:sz="0" w:space="0" w:color="auto"/>
            <w:left w:val="none" w:sz="0" w:space="0" w:color="auto"/>
            <w:bottom w:val="none" w:sz="0" w:space="0" w:color="auto"/>
            <w:right w:val="none" w:sz="0" w:space="0" w:color="auto"/>
          </w:divBdr>
        </w:div>
        <w:div w:id="446702006">
          <w:marLeft w:val="0"/>
          <w:marRight w:val="0"/>
          <w:marTop w:val="0"/>
          <w:marBottom w:val="0"/>
          <w:divBdr>
            <w:top w:val="none" w:sz="0" w:space="0" w:color="auto"/>
            <w:left w:val="none" w:sz="0" w:space="0" w:color="auto"/>
            <w:bottom w:val="none" w:sz="0" w:space="0" w:color="auto"/>
            <w:right w:val="none" w:sz="0" w:space="0" w:color="auto"/>
          </w:divBdr>
        </w:div>
        <w:div w:id="471757754">
          <w:marLeft w:val="0"/>
          <w:marRight w:val="0"/>
          <w:marTop w:val="0"/>
          <w:marBottom w:val="0"/>
          <w:divBdr>
            <w:top w:val="none" w:sz="0" w:space="0" w:color="auto"/>
            <w:left w:val="none" w:sz="0" w:space="0" w:color="auto"/>
            <w:bottom w:val="none" w:sz="0" w:space="0" w:color="auto"/>
            <w:right w:val="none" w:sz="0" w:space="0" w:color="auto"/>
          </w:divBdr>
        </w:div>
        <w:div w:id="497965898">
          <w:marLeft w:val="0"/>
          <w:marRight w:val="0"/>
          <w:marTop w:val="0"/>
          <w:marBottom w:val="0"/>
          <w:divBdr>
            <w:top w:val="none" w:sz="0" w:space="0" w:color="auto"/>
            <w:left w:val="none" w:sz="0" w:space="0" w:color="auto"/>
            <w:bottom w:val="none" w:sz="0" w:space="0" w:color="auto"/>
            <w:right w:val="none" w:sz="0" w:space="0" w:color="auto"/>
          </w:divBdr>
        </w:div>
        <w:div w:id="500196924">
          <w:marLeft w:val="0"/>
          <w:marRight w:val="0"/>
          <w:marTop w:val="0"/>
          <w:marBottom w:val="0"/>
          <w:divBdr>
            <w:top w:val="none" w:sz="0" w:space="0" w:color="auto"/>
            <w:left w:val="none" w:sz="0" w:space="0" w:color="auto"/>
            <w:bottom w:val="none" w:sz="0" w:space="0" w:color="auto"/>
            <w:right w:val="none" w:sz="0" w:space="0" w:color="auto"/>
          </w:divBdr>
        </w:div>
        <w:div w:id="511796010">
          <w:marLeft w:val="0"/>
          <w:marRight w:val="0"/>
          <w:marTop w:val="0"/>
          <w:marBottom w:val="0"/>
          <w:divBdr>
            <w:top w:val="none" w:sz="0" w:space="0" w:color="auto"/>
            <w:left w:val="none" w:sz="0" w:space="0" w:color="auto"/>
            <w:bottom w:val="none" w:sz="0" w:space="0" w:color="auto"/>
            <w:right w:val="none" w:sz="0" w:space="0" w:color="auto"/>
          </w:divBdr>
        </w:div>
        <w:div w:id="538860123">
          <w:marLeft w:val="0"/>
          <w:marRight w:val="0"/>
          <w:marTop w:val="0"/>
          <w:marBottom w:val="0"/>
          <w:divBdr>
            <w:top w:val="none" w:sz="0" w:space="0" w:color="auto"/>
            <w:left w:val="none" w:sz="0" w:space="0" w:color="auto"/>
            <w:bottom w:val="none" w:sz="0" w:space="0" w:color="auto"/>
            <w:right w:val="none" w:sz="0" w:space="0" w:color="auto"/>
          </w:divBdr>
        </w:div>
        <w:div w:id="562103893">
          <w:marLeft w:val="0"/>
          <w:marRight w:val="0"/>
          <w:marTop w:val="0"/>
          <w:marBottom w:val="0"/>
          <w:divBdr>
            <w:top w:val="none" w:sz="0" w:space="0" w:color="auto"/>
            <w:left w:val="none" w:sz="0" w:space="0" w:color="auto"/>
            <w:bottom w:val="none" w:sz="0" w:space="0" w:color="auto"/>
            <w:right w:val="none" w:sz="0" w:space="0" w:color="auto"/>
          </w:divBdr>
        </w:div>
        <w:div w:id="622922383">
          <w:marLeft w:val="0"/>
          <w:marRight w:val="0"/>
          <w:marTop w:val="0"/>
          <w:marBottom w:val="0"/>
          <w:divBdr>
            <w:top w:val="none" w:sz="0" w:space="0" w:color="auto"/>
            <w:left w:val="none" w:sz="0" w:space="0" w:color="auto"/>
            <w:bottom w:val="none" w:sz="0" w:space="0" w:color="auto"/>
            <w:right w:val="none" w:sz="0" w:space="0" w:color="auto"/>
          </w:divBdr>
        </w:div>
        <w:div w:id="624240841">
          <w:marLeft w:val="0"/>
          <w:marRight w:val="0"/>
          <w:marTop w:val="0"/>
          <w:marBottom w:val="0"/>
          <w:divBdr>
            <w:top w:val="none" w:sz="0" w:space="0" w:color="auto"/>
            <w:left w:val="none" w:sz="0" w:space="0" w:color="auto"/>
            <w:bottom w:val="none" w:sz="0" w:space="0" w:color="auto"/>
            <w:right w:val="none" w:sz="0" w:space="0" w:color="auto"/>
          </w:divBdr>
        </w:div>
        <w:div w:id="691221238">
          <w:marLeft w:val="0"/>
          <w:marRight w:val="0"/>
          <w:marTop w:val="0"/>
          <w:marBottom w:val="0"/>
          <w:divBdr>
            <w:top w:val="none" w:sz="0" w:space="0" w:color="auto"/>
            <w:left w:val="none" w:sz="0" w:space="0" w:color="auto"/>
            <w:bottom w:val="none" w:sz="0" w:space="0" w:color="auto"/>
            <w:right w:val="none" w:sz="0" w:space="0" w:color="auto"/>
          </w:divBdr>
        </w:div>
        <w:div w:id="747649937">
          <w:marLeft w:val="0"/>
          <w:marRight w:val="0"/>
          <w:marTop w:val="0"/>
          <w:marBottom w:val="0"/>
          <w:divBdr>
            <w:top w:val="none" w:sz="0" w:space="0" w:color="auto"/>
            <w:left w:val="none" w:sz="0" w:space="0" w:color="auto"/>
            <w:bottom w:val="none" w:sz="0" w:space="0" w:color="auto"/>
            <w:right w:val="none" w:sz="0" w:space="0" w:color="auto"/>
          </w:divBdr>
        </w:div>
        <w:div w:id="780995237">
          <w:marLeft w:val="0"/>
          <w:marRight w:val="0"/>
          <w:marTop w:val="0"/>
          <w:marBottom w:val="0"/>
          <w:divBdr>
            <w:top w:val="none" w:sz="0" w:space="0" w:color="auto"/>
            <w:left w:val="none" w:sz="0" w:space="0" w:color="auto"/>
            <w:bottom w:val="none" w:sz="0" w:space="0" w:color="auto"/>
            <w:right w:val="none" w:sz="0" w:space="0" w:color="auto"/>
          </w:divBdr>
        </w:div>
        <w:div w:id="816604627">
          <w:marLeft w:val="0"/>
          <w:marRight w:val="0"/>
          <w:marTop w:val="0"/>
          <w:marBottom w:val="0"/>
          <w:divBdr>
            <w:top w:val="none" w:sz="0" w:space="0" w:color="auto"/>
            <w:left w:val="none" w:sz="0" w:space="0" w:color="auto"/>
            <w:bottom w:val="none" w:sz="0" w:space="0" w:color="auto"/>
            <w:right w:val="none" w:sz="0" w:space="0" w:color="auto"/>
          </w:divBdr>
        </w:div>
        <w:div w:id="847792005">
          <w:marLeft w:val="0"/>
          <w:marRight w:val="0"/>
          <w:marTop w:val="0"/>
          <w:marBottom w:val="0"/>
          <w:divBdr>
            <w:top w:val="none" w:sz="0" w:space="0" w:color="auto"/>
            <w:left w:val="none" w:sz="0" w:space="0" w:color="auto"/>
            <w:bottom w:val="none" w:sz="0" w:space="0" w:color="auto"/>
            <w:right w:val="none" w:sz="0" w:space="0" w:color="auto"/>
          </w:divBdr>
        </w:div>
        <w:div w:id="859471289">
          <w:marLeft w:val="0"/>
          <w:marRight w:val="0"/>
          <w:marTop w:val="0"/>
          <w:marBottom w:val="0"/>
          <w:divBdr>
            <w:top w:val="none" w:sz="0" w:space="0" w:color="auto"/>
            <w:left w:val="none" w:sz="0" w:space="0" w:color="auto"/>
            <w:bottom w:val="none" w:sz="0" w:space="0" w:color="auto"/>
            <w:right w:val="none" w:sz="0" w:space="0" w:color="auto"/>
          </w:divBdr>
        </w:div>
        <w:div w:id="872226516">
          <w:marLeft w:val="0"/>
          <w:marRight w:val="0"/>
          <w:marTop w:val="0"/>
          <w:marBottom w:val="0"/>
          <w:divBdr>
            <w:top w:val="none" w:sz="0" w:space="0" w:color="auto"/>
            <w:left w:val="none" w:sz="0" w:space="0" w:color="auto"/>
            <w:bottom w:val="none" w:sz="0" w:space="0" w:color="auto"/>
            <w:right w:val="none" w:sz="0" w:space="0" w:color="auto"/>
          </w:divBdr>
        </w:div>
        <w:div w:id="953056285">
          <w:marLeft w:val="0"/>
          <w:marRight w:val="0"/>
          <w:marTop w:val="0"/>
          <w:marBottom w:val="0"/>
          <w:divBdr>
            <w:top w:val="none" w:sz="0" w:space="0" w:color="auto"/>
            <w:left w:val="none" w:sz="0" w:space="0" w:color="auto"/>
            <w:bottom w:val="none" w:sz="0" w:space="0" w:color="auto"/>
            <w:right w:val="none" w:sz="0" w:space="0" w:color="auto"/>
          </w:divBdr>
        </w:div>
        <w:div w:id="961309041">
          <w:marLeft w:val="0"/>
          <w:marRight w:val="0"/>
          <w:marTop w:val="0"/>
          <w:marBottom w:val="0"/>
          <w:divBdr>
            <w:top w:val="none" w:sz="0" w:space="0" w:color="auto"/>
            <w:left w:val="none" w:sz="0" w:space="0" w:color="auto"/>
            <w:bottom w:val="none" w:sz="0" w:space="0" w:color="auto"/>
            <w:right w:val="none" w:sz="0" w:space="0" w:color="auto"/>
          </w:divBdr>
        </w:div>
        <w:div w:id="970213375">
          <w:marLeft w:val="0"/>
          <w:marRight w:val="0"/>
          <w:marTop w:val="0"/>
          <w:marBottom w:val="0"/>
          <w:divBdr>
            <w:top w:val="none" w:sz="0" w:space="0" w:color="auto"/>
            <w:left w:val="none" w:sz="0" w:space="0" w:color="auto"/>
            <w:bottom w:val="none" w:sz="0" w:space="0" w:color="auto"/>
            <w:right w:val="none" w:sz="0" w:space="0" w:color="auto"/>
          </w:divBdr>
        </w:div>
        <w:div w:id="985203765">
          <w:marLeft w:val="0"/>
          <w:marRight w:val="0"/>
          <w:marTop w:val="0"/>
          <w:marBottom w:val="0"/>
          <w:divBdr>
            <w:top w:val="none" w:sz="0" w:space="0" w:color="auto"/>
            <w:left w:val="none" w:sz="0" w:space="0" w:color="auto"/>
            <w:bottom w:val="none" w:sz="0" w:space="0" w:color="auto"/>
            <w:right w:val="none" w:sz="0" w:space="0" w:color="auto"/>
          </w:divBdr>
        </w:div>
        <w:div w:id="1019812151">
          <w:marLeft w:val="0"/>
          <w:marRight w:val="0"/>
          <w:marTop w:val="0"/>
          <w:marBottom w:val="0"/>
          <w:divBdr>
            <w:top w:val="none" w:sz="0" w:space="0" w:color="auto"/>
            <w:left w:val="none" w:sz="0" w:space="0" w:color="auto"/>
            <w:bottom w:val="none" w:sz="0" w:space="0" w:color="auto"/>
            <w:right w:val="none" w:sz="0" w:space="0" w:color="auto"/>
          </w:divBdr>
        </w:div>
        <w:div w:id="1053849344">
          <w:marLeft w:val="0"/>
          <w:marRight w:val="0"/>
          <w:marTop w:val="0"/>
          <w:marBottom w:val="0"/>
          <w:divBdr>
            <w:top w:val="none" w:sz="0" w:space="0" w:color="auto"/>
            <w:left w:val="none" w:sz="0" w:space="0" w:color="auto"/>
            <w:bottom w:val="none" w:sz="0" w:space="0" w:color="auto"/>
            <w:right w:val="none" w:sz="0" w:space="0" w:color="auto"/>
          </w:divBdr>
        </w:div>
        <w:div w:id="1072120341">
          <w:marLeft w:val="0"/>
          <w:marRight w:val="0"/>
          <w:marTop w:val="0"/>
          <w:marBottom w:val="0"/>
          <w:divBdr>
            <w:top w:val="none" w:sz="0" w:space="0" w:color="auto"/>
            <w:left w:val="none" w:sz="0" w:space="0" w:color="auto"/>
            <w:bottom w:val="none" w:sz="0" w:space="0" w:color="auto"/>
            <w:right w:val="none" w:sz="0" w:space="0" w:color="auto"/>
          </w:divBdr>
        </w:div>
        <w:div w:id="1097214277">
          <w:marLeft w:val="0"/>
          <w:marRight w:val="0"/>
          <w:marTop w:val="0"/>
          <w:marBottom w:val="0"/>
          <w:divBdr>
            <w:top w:val="none" w:sz="0" w:space="0" w:color="auto"/>
            <w:left w:val="none" w:sz="0" w:space="0" w:color="auto"/>
            <w:bottom w:val="none" w:sz="0" w:space="0" w:color="auto"/>
            <w:right w:val="none" w:sz="0" w:space="0" w:color="auto"/>
          </w:divBdr>
        </w:div>
        <w:div w:id="1110247355">
          <w:marLeft w:val="0"/>
          <w:marRight w:val="0"/>
          <w:marTop w:val="0"/>
          <w:marBottom w:val="0"/>
          <w:divBdr>
            <w:top w:val="none" w:sz="0" w:space="0" w:color="auto"/>
            <w:left w:val="none" w:sz="0" w:space="0" w:color="auto"/>
            <w:bottom w:val="none" w:sz="0" w:space="0" w:color="auto"/>
            <w:right w:val="none" w:sz="0" w:space="0" w:color="auto"/>
          </w:divBdr>
        </w:div>
        <w:div w:id="1141733458">
          <w:marLeft w:val="0"/>
          <w:marRight w:val="0"/>
          <w:marTop w:val="0"/>
          <w:marBottom w:val="0"/>
          <w:divBdr>
            <w:top w:val="none" w:sz="0" w:space="0" w:color="auto"/>
            <w:left w:val="none" w:sz="0" w:space="0" w:color="auto"/>
            <w:bottom w:val="none" w:sz="0" w:space="0" w:color="auto"/>
            <w:right w:val="none" w:sz="0" w:space="0" w:color="auto"/>
          </w:divBdr>
        </w:div>
        <w:div w:id="1148086652">
          <w:marLeft w:val="0"/>
          <w:marRight w:val="0"/>
          <w:marTop w:val="0"/>
          <w:marBottom w:val="0"/>
          <w:divBdr>
            <w:top w:val="none" w:sz="0" w:space="0" w:color="auto"/>
            <w:left w:val="none" w:sz="0" w:space="0" w:color="auto"/>
            <w:bottom w:val="none" w:sz="0" w:space="0" w:color="auto"/>
            <w:right w:val="none" w:sz="0" w:space="0" w:color="auto"/>
          </w:divBdr>
        </w:div>
        <w:div w:id="1164082778">
          <w:marLeft w:val="0"/>
          <w:marRight w:val="0"/>
          <w:marTop w:val="0"/>
          <w:marBottom w:val="0"/>
          <w:divBdr>
            <w:top w:val="none" w:sz="0" w:space="0" w:color="auto"/>
            <w:left w:val="none" w:sz="0" w:space="0" w:color="auto"/>
            <w:bottom w:val="none" w:sz="0" w:space="0" w:color="auto"/>
            <w:right w:val="none" w:sz="0" w:space="0" w:color="auto"/>
          </w:divBdr>
        </w:div>
        <w:div w:id="1171719752">
          <w:marLeft w:val="0"/>
          <w:marRight w:val="0"/>
          <w:marTop w:val="0"/>
          <w:marBottom w:val="0"/>
          <w:divBdr>
            <w:top w:val="none" w:sz="0" w:space="0" w:color="auto"/>
            <w:left w:val="none" w:sz="0" w:space="0" w:color="auto"/>
            <w:bottom w:val="none" w:sz="0" w:space="0" w:color="auto"/>
            <w:right w:val="none" w:sz="0" w:space="0" w:color="auto"/>
          </w:divBdr>
        </w:div>
        <w:div w:id="1176530257">
          <w:marLeft w:val="0"/>
          <w:marRight w:val="0"/>
          <w:marTop w:val="0"/>
          <w:marBottom w:val="0"/>
          <w:divBdr>
            <w:top w:val="none" w:sz="0" w:space="0" w:color="auto"/>
            <w:left w:val="none" w:sz="0" w:space="0" w:color="auto"/>
            <w:bottom w:val="none" w:sz="0" w:space="0" w:color="auto"/>
            <w:right w:val="none" w:sz="0" w:space="0" w:color="auto"/>
          </w:divBdr>
        </w:div>
        <w:div w:id="1211962965">
          <w:marLeft w:val="0"/>
          <w:marRight w:val="0"/>
          <w:marTop w:val="0"/>
          <w:marBottom w:val="0"/>
          <w:divBdr>
            <w:top w:val="none" w:sz="0" w:space="0" w:color="auto"/>
            <w:left w:val="none" w:sz="0" w:space="0" w:color="auto"/>
            <w:bottom w:val="none" w:sz="0" w:space="0" w:color="auto"/>
            <w:right w:val="none" w:sz="0" w:space="0" w:color="auto"/>
          </w:divBdr>
        </w:div>
        <w:div w:id="1215694981">
          <w:marLeft w:val="0"/>
          <w:marRight w:val="0"/>
          <w:marTop w:val="0"/>
          <w:marBottom w:val="0"/>
          <w:divBdr>
            <w:top w:val="none" w:sz="0" w:space="0" w:color="auto"/>
            <w:left w:val="none" w:sz="0" w:space="0" w:color="auto"/>
            <w:bottom w:val="none" w:sz="0" w:space="0" w:color="auto"/>
            <w:right w:val="none" w:sz="0" w:space="0" w:color="auto"/>
          </w:divBdr>
        </w:div>
        <w:div w:id="1215970150">
          <w:marLeft w:val="0"/>
          <w:marRight w:val="0"/>
          <w:marTop w:val="0"/>
          <w:marBottom w:val="0"/>
          <w:divBdr>
            <w:top w:val="none" w:sz="0" w:space="0" w:color="auto"/>
            <w:left w:val="none" w:sz="0" w:space="0" w:color="auto"/>
            <w:bottom w:val="none" w:sz="0" w:space="0" w:color="auto"/>
            <w:right w:val="none" w:sz="0" w:space="0" w:color="auto"/>
          </w:divBdr>
        </w:div>
        <w:div w:id="1256858789">
          <w:marLeft w:val="0"/>
          <w:marRight w:val="0"/>
          <w:marTop w:val="0"/>
          <w:marBottom w:val="0"/>
          <w:divBdr>
            <w:top w:val="none" w:sz="0" w:space="0" w:color="auto"/>
            <w:left w:val="none" w:sz="0" w:space="0" w:color="auto"/>
            <w:bottom w:val="none" w:sz="0" w:space="0" w:color="auto"/>
            <w:right w:val="none" w:sz="0" w:space="0" w:color="auto"/>
          </w:divBdr>
        </w:div>
        <w:div w:id="1293554729">
          <w:marLeft w:val="0"/>
          <w:marRight w:val="0"/>
          <w:marTop w:val="0"/>
          <w:marBottom w:val="0"/>
          <w:divBdr>
            <w:top w:val="none" w:sz="0" w:space="0" w:color="auto"/>
            <w:left w:val="none" w:sz="0" w:space="0" w:color="auto"/>
            <w:bottom w:val="none" w:sz="0" w:space="0" w:color="auto"/>
            <w:right w:val="none" w:sz="0" w:space="0" w:color="auto"/>
          </w:divBdr>
        </w:div>
        <w:div w:id="1339968879">
          <w:marLeft w:val="0"/>
          <w:marRight w:val="0"/>
          <w:marTop w:val="0"/>
          <w:marBottom w:val="0"/>
          <w:divBdr>
            <w:top w:val="none" w:sz="0" w:space="0" w:color="auto"/>
            <w:left w:val="none" w:sz="0" w:space="0" w:color="auto"/>
            <w:bottom w:val="none" w:sz="0" w:space="0" w:color="auto"/>
            <w:right w:val="none" w:sz="0" w:space="0" w:color="auto"/>
          </w:divBdr>
        </w:div>
        <w:div w:id="1377972342">
          <w:marLeft w:val="0"/>
          <w:marRight w:val="0"/>
          <w:marTop w:val="0"/>
          <w:marBottom w:val="0"/>
          <w:divBdr>
            <w:top w:val="none" w:sz="0" w:space="0" w:color="auto"/>
            <w:left w:val="none" w:sz="0" w:space="0" w:color="auto"/>
            <w:bottom w:val="none" w:sz="0" w:space="0" w:color="auto"/>
            <w:right w:val="none" w:sz="0" w:space="0" w:color="auto"/>
          </w:divBdr>
        </w:div>
        <w:div w:id="1383941162">
          <w:marLeft w:val="0"/>
          <w:marRight w:val="0"/>
          <w:marTop w:val="0"/>
          <w:marBottom w:val="0"/>
          <w:divBdr>
            <w:top w:val="none" w:sz="0" w:space="0" w:color="auto"/>
            <w:left w:val="none" w:sz="0" w:space="0" w:color="auto"/>
            <w:bottom w:val="none" w:sz="0" w:space="0" w:color="auto"/>
            <w:right w:val="none" w:sz="0" w:space="0" w:color="auto"/>
          </w:divBdr>
        </w:div>
        <w:div w:id="1390499006">
          <w:marLeft w:val="0"/>
          <w:marRight w:val="0"/>
          <w:marTop w:val="0"/>
          <w:marBottom w:val="0"/>
          <w:divBdr>
            <w:top w:val="none" w:sz="0" w:space="0" w:color="auto"/>
            <w:left w:val="none" w:sz="0" w:space="0" w:color="auto"/>
            <w:bottom w:val="none" w:sz="0" w:space="0" w:color="auto"/>
            <w:right w:val="none" w:sz="0" w:space="0" w:color="auto"/>
          </w:divBdr>
        </w:div>
        <w:div w:id="1446773213">
          <w:marLeft w:val="0"/>
          <w:marRight w:val="0"/>
          <w:marTop w:val="0"/>
          <w:marBottom w:val="0"/>
          <w:divBdr>
            <w:top w:val="none" w:sz="0" w:space="0" w:color="auto"/>
            <w:left w:val="none" w:sz="0" w:space="0" w:color="auto"/>
            <w:bottom w:val="none" w:sz="0" w:space="0" w:color="auto"/>
            <w:right w:val="none" w:sz="0" w:space="0" w:color="auto"/>
          </w:divBdr>
        </w:div>
        <w:div w:id="1499154578">
          <w:marLeft w:val="0"/>
          <w:marRight w:val="0"/>
          <w:marTop w:val="0"/>
          <w:marBottom w:val="0"/>
          <w:divBdr>
            <w:top w:val="none" w:sz="0" w:space="0" w:color="auto"/>
            <w:left w:val="none" w:sz="0" w:space="0" w:color="auto"/>
            <w:bottom w:val="none" w:sz="0" w:space="0" w:color="auto"/>
            <w:right w:val="none" w:sz="0" w:space="0" w:color="auto"/>
          </w:divBdr>
        </w:div>
        <w:div w:id="1524662198">
          <w:marLeft w:val="0"/>
          <w:marRight w:val="0"/>
          <w:marTop w:val="0"/>
          <w:marBottom w:val="0"/>
          <w:divBdr>
            <w:top w:val="none" w:sz="0" w:space="0" w:color="auto"/>
            <w:left w:val="none" w:sz="0" w:space="0" w:color="auto"/>
            <w:bottom w:val="none" w:sz="0" w:space="0" w:color="auto"/>
            <w:right w:val="none" w:sz="0" w:space="0" w:color="auto"/>
          </w:divBdr>
        </w:div>
        <w:div w:id="1537233718">
          <w:marLeft w:val="0"/>
          <w:marRight w:val="0"/>
          <w:marTop w:val="0"/>
          <w:marBottom w:val="0"/>
          <w:divBdr>
            <w:top w:val="none" w:sz="0" w:space="0" w:color="auto"/>
            <w:left w:val="none" w:sz="0" w:space="0" w:color="auto"/>
            <w:bottom w:val="none" w:sz="0" w:space="0" w:color="auto"/>
            <w:right w:val="none" w:sz="0" w:space="0" w:color="auto"/>
          </w:divBdr>
        </w:div>
        <w:div w:id="1543010646">
          <w:marLeft w:val="0"/>
          <w:marRight w:val="0"/>
          <w:marTop w:val="0"/>
          <w:marBottom w:val="0"/>
          <w:divBdr>
            <w:top w:val="none" w:sz="0" w:space="0" w:color="auto"/>
            <w:left w:val="none" w:sz="0" w:space="0" w:color="auto"/>
            <w:bottom w:val="none" w:sz="0" w:space="0" w:color="auto"/>
            <w:right w:val="none" w:sz="0" w:space="0" w:color="auto"/>
          </w:divBdr>
        </w:div>
        <w:div w:id="1551724797">
          <w:marLeft w:val="0"/>
          <w:marRight w:val="0"/>
          <w:marTop w:val="0"/>
          <w:marBottom w:val="0"/>
          <w:divBdr>
            <w:top w:val="none" w:sz="0" w:space="0" w:color="auto"/>
            <w:left w:val="none" w:sz="0" w:space="0" w:color="auto"/>
            <w:bottom w:val="none" w:sz="0" w:space="0" w:color="auto"/>
            <w:right w:val="none" w:sz="0" w:space="0" w:color="auto"/>
          </w:divBdr>
        </w:div>
        <w:div w:id="1580478896">
          <w:marLeft w:val="0"/>
          <w:marRight w:val="0"/>
          <w:marTop w:val="0"/>
          <w:marBottom w:val="0"/>
          <w:divBdr>
            <w:top w:val="none" w:sz="0" w:space="0" w:color="auto"/>
            <w:left w:val="none" w:sz="0" w:space="0" w:color="auto"/>
            <w:bottom w:val="none" w:sz="0" w:space="0" w:color="auto"/>
            <w:right w:val="none" w:sz="0" w:space="0" w:color="auto"/>
          </w:divBdr>
        </w:div>
        <w:div w:id="1593004047">
          <w:marLeft w:val="0"/>
          <w:marRight w:val="0"/>
          <w:marTop w:val="0"/>
          <w:marBottom w:val="0"/>
          <w:divBdr>
            <w:top w:val="none" w:sz="0" w:space="0" w:color="auto"/>
            <w:left w:val="none" w:sz="0" w:space="0" w:color="auto"/>
            <w:bottom w:val="none" w:sz="0" w:space="0" w:color="auto"/>
            <w:right w:val="none" w:sz="0" w:space="0" w:color="auto"/>
          </w:divBdr>
        </w:div>
        <w:div w:id="1644041630">
          <w:marLeft w:val="0"/>
          <w:marRight w:val="0"/>
          <w:marTop w:val="0"/>
          <w:marBottom w:val="0"/>
          <w:divBdr>
            <w:top w:val="none" w:sz="0" w:space="0" w:color="auto"/>
            <w:left w:val="none" w:sz="0" w:space="0" w:color="auto"/>
            <w:bottom w:val="none" w:sz="0" w:space="0" w:color="auto"/>
            <w:right w:val="none" w:sz="0" w:space="0" w:color="auto"/>
          </w:divBdr>
        </w:div>
        <w:div w:id="1704093628">
          <w:marLeft w:val="0"/>
          <w:marRight w:val="0"/>
          <w:marTop w:val="0"/>
          <w:marBottom w:val="0"/>
          <w:divBdr>
            <w:top w:val="none" w:sz="0" w:space="0" w:color="auto"/>
            <w:left w:val="none" w:sz="0" w:space="0" w:color="auto"/>
            <w:bottom w:val="none" w:sz="0" w:space="0" w:color="auto"/>
            <w:right w:val="none" w:sz="0" w:space="0" w:color="auto"/>
          </w:divBdr>
        </w:div>
        <w:div w:id="1708331873">
          <w:marLeft w:val="0"/>
          <w:marRight w:val="0"/>
          <w:marTop w:val="0"/>
          <w:marBottom w:val="0"/>
          <w:divBdr>
            <w:top w:val="none" w:sz="0" w:space="0" w:color="auto"/>
            <w:left w:val="none" w:sz="0" w:space="0" w:color="auto"/>
            <w:bottom w:val="none" w:sz="0" w:space="0" w:color="auto"/>
            <w:right w:val="none" w:sz="0" w:space="0" w:color="auto"/>
          </w:divBdr>
        </w:div>
        <w:div w:id="1729453487">
          <w:marLeft w:val="0"/>
          <w:marRight w:val="0"/>
          <w:marTop w:val="0"/>
          <w:marBottom w:val="0"/>
          <w:divBdr>
            <w:top w:val="none" w:sz="0" w:space="0" w:color="auto"/>
            <w:left w:val="none" w:sz="0" w:space="0" w:color="auto"/>
            <w:bottom w:val="none" w:sz="0" w:space="0" w:color="auto"/>
            <w:right w:val="none" w:sz="0" w:space="0" w:color="auto"/>
          </w:divBdr>
        </w:div>
        <w:div w:id="1736538797">
          <w:marLeft w:val="0"/>
          <w:marRight w:val="0"/>
          <w:marTop w:val="0"/>
          <w:marBottom w:val="0"/>
          <w:divBdr>
            <w:top w:val="none" w:sz="0" w:space="0" w:color="auto"/>
            <w:left w:val="none" w:sz="0" w:space="0" w:color="auto"/>
            <w:bottom w:val="none" w:sz="0" w:space="0" w:color="auto"/>
            <w:right w:val="none" w:sz="0" w:space="0" w:color="auto"/>
          </w:divBdr>
        </w:div>
        <w:div w:id="1744402308">
          <w:marLeft w:val="0"/>
          <w:marRight w:val="0"/>
          <w:marTop w:val="0"/>
          <w:marBottom w:val="0"/>
          <w:divBdr>
            <w:top w:val="none" w:sz="0" w:space="0" w:color="auto"/>
            <w:left w:val="none" w:sz="0" w:space="0" w:color="auto"/>
            <w:bottom w:val="none" w:sz="0" w:space="0" w:color="auto"/>
            <w:right w:val="none" w:sz="0" w:space="0" w:color="auto"/>
          </w:divBdr>
        </w:div>
        <w:div w:id="1764910460">
          <w:marLeft w:val="0"/>
          <w:marRight w:val="0"/>
          <w:marTop w:val="0"/>
          <w:marBottom w:val="0"/>
          <w:divBdr>
            <w:top w:val="none" w:sz="0" w:space="0" w:color="auto"/>
            <w:left w:val="none" w:sz="0" w:space="0" w:color="auto"/>
            <w:bottom w:val="none" w:sz="0" w:space="0" w:color="auto"/>
            <w:right w:val="none" w:sz="0" w:space="0" w:color="auto"/>
          </w:divBdr>
        </w:div>
        <w:div w:id="1773435813">
          <w:marLeft w:val="0"/>
          <w:marRight w:val="0"/>
          <w:marTop w:val="0"/>
          <w:marBottom w:val="0"/>
          <w:divBdr>
            <w:top w:val="none" w:sz="0" w:space="0" w:color="auto"/>
            <w:left w:val="none" w:sz="0" w:space="0" w:color="auto"/>
            <w:bottom w:val="none" w:sz="0" w:space="0" w:color="auto"/>
            <w:right w:val="none" w:sz="0" w:space="0" w:color="auto"/>
          </w:divBdr>
        </w:div>
        <w:div w:id="1786269166">
          <w:marLeft w:val="0"/>
          <w:marRight w:val="0"/>
          <w:marTop w:val="0"/>
          <w:marBottom w:val="0"/>
          <w:divBdr>
            <w:top w:val="none" w:sz="0" w:space="0" w:color="auto"/>
            <w:left w:val="none" w:sz="0" w:space="0" w:color="auto"/>
            <w:bottom w:val="none" w:sz="0" w:space="0" w:color="auto"/>
            <w:right w:val="none" w:sz="0" w:space="0" w:color="auto"/>
          </w:divBdr>
        </w:div>
        <w:div w:id="1793397038">
          <w:marLeft w:val="0"/>
          <w:marRight w:val="0"/>
          <w:marTop w:val="0"/>
          <w:marBottom w:val="0"/>
          <w:divBdr>
            <w:top w:val="none" w:sz="0" w:space="0" w:color="auto"/>
            <w:left w:val="none" w:sz="0" w:space="0" w:color="auto"/>
            <w:bottom w:val="none" w:sz="0" w:space="0" w:color="auto"/>
            <w:right w:val="none" w:sz="0" w:space="0" w:color="auto"/>
          </w:divBdr>
        </w:div>
        <w:div w:id="1800957346">
          <w:marLeft w:val="0"/>
          <w:marRight w:val="0"/>
          <w:marTop w:val="0"/>
          <w:marBottom w:val="0"/>
          <w:divBdr>
            <w:top w:val="none" w:sz="0" w:space="0" w:color="auto"/>
            <w:left w:val="none" w:sz="0" w:space="0" w:color="auto"/>
            <w:bottom w:val="none" w:sz="0" w:space="0" w:color="auto"/>
            <w:right w:val="none" w:sz="0" w:space="0" w:color="auto"/>
          </w:divBdr>
        </w:div>
        <w:div w:id="1820614729">
          <w:marLeft w:val="0"/>
          <w:marRight w:val="0"/>
          <w:marTop w:val="0"/>
          <w:marBottom w:val="0"/>
          <w:divBdr>
            <w:top w:val="none" w:sz="0" w:space="0" w:color="auto"/>
            <w:left w:val="none" w:sz="0" w:space="0" w:color="auto"/>
            <w:bottom w:val="none" w:sz="0" w:space="0" w:color="auto"/>
            <w:right w:val="none" w:sz="0" w:space="0" w:color="auto"/>
          </w:divBdr>
        </w:div>
        <w:div w:id="1841315291">
          <w:marLeft w:val="0"/>
          <w:marRight w:val="0"/>
          <w:marTop w:val="0"/>
          <w:marBottom w:val="0"/>
          <w:divBdr>
            <w:top w:val="none" w:sz="0" w:space="0" w:color="auto"/>
            <w:left w:val="none" w:sz="0" w:space="0" w:color="auto"/>
            <w:bottom w:val="none" w:sz="0" w:space="0" w:color="auto"/>
            <w:right w:val="none" w:sz="0" w:space="0" w:color="auto"/>
          </w:divBdr>
        </w:div>
        <w:div w:id="1843356375">
          <w:marLeft w:val="0"/>
          <w:marRight w:val="0"/>
          <w:marTop w:val="0"/>
          <w:marBottom w:val="0"/>
          <w:divBdr>
            <w:top w:val="none" w:sz="0" w:space="0" w:color="auto"/>
            <w:left w:val="none" w:sz="0" w:space="0" w:color="auto"/>
            <w:bottom w:val="none" w:sz="0" w:space="0" w:color="auto"/>
            <w:right w:val="none" w:sz="0" w:space="0" w:color="auto"/>
          </w:divBdr>
        </w:div>
        <w:div w:id="1850561315">
          <w:marLeft w:val="0"/>
          <w:marRight w:val="0"/>
          <w:marTop w:val="0"/>
          <w:marBottom w:val="0"/>
          <w:divBdr>
            <w:top w:val="none" w:sz="0" w:space="0" w:color="auto"/>
            <w:left w:val="none" w:sz="0" w:space="0" w:color="auto"/>
            <w:bottom w:val="none" w:sz="0" w:space="0" w:color="auto"/>
            <w:right w:val="none" w:sz="0" w:space="0" w:color="auto"/>
          </w:divBdr>
        </w:div>
        <w:div w:id="1894580916">
          <w:marLeft w:val="0"/>
          <w:marRight w:val="0"/>
          <w:marTop w:val="0"/>
          <w:marBottom w:val="0"/>
          <w:divBdr>
            <w:top w:val="none" w:sz="0" w:space="0" w:color="auto"/>
            <w:left w:val="none" w:sz="0" w:space="0" w:color="auto"/>
            <w:bottom w:val="none" w:sz="0" w:space="0" w:color="auto"/>
            <w:right w:val="none" w:sz="0" w:space="0" w:color="auto"/>
          </w:divBdr>
        </w:div>
        <w:div w:id="1899973885">
          <w:marLeft w:val="0"/>
          <w:marRight w:val="0"/>
          <w:marTop w:val="0"/>
          <w:marBottom w:val="0"/>
          <w:divBdr>
            <w:top w:val="none" w:sz="0" w:space="0" w:color="auto"/>
            <w:left w:val="none" w:sz="0" w:space="0" w:color="auto"/>
            <w:bottom w:val="none" w:sz="0" w:space="0" w:color="auto"/>
            <w:right w:val="none" w:sz="0" w:space="0" w:color="auto"/>
          </w:divBdr>
        </w:div>
        <w:div w:id="1906600389">
          <w:marLeft w:val="0"/>
          <w:marRight w:val="0"/>
          <w:marTop w:val="0"/>
          <w:marBottom w:val="0"/>
          <w:divBdr>
            <w:top w:val="none" w:sz="0" w:space="0" w:color="auto"/>
            <w:left w:val="none" w:sz="0" w:space="0" w:color="auto"/>
            <w:bottom w:val="none" w:sz="0" w:space="0" w:color="auto"/>
            <w:right w:val="none" w:sz="0" w:space="0" w:color="auto"/>
          </w:divBdr>
        </w:div>
        <w:div w:id="1926069999">
          <w:marLeft w:val="0"/>
          <w:marRight w:val="0"/>
          <w:marTop w:val="0"/>
          <w:marBottom w:val="0"/>
          <w:divBdr>
            <w:top w:val="none" w:sz="0" w:space="0" w:color="auto"/>
            <w:left w:val="none" w:sz="0" w:space="0" w:color="auto"/>
            <w:bottom w:val="none" w:sz="0" w:space="0" w:color="auto"/>
            <w:right w:val="none" w:sz="0" w:space="0" w:color="auto"/>
          </w:divBdr>
        </w:div>
        <w:div w:id="1943340839">
          <w:marLeft w:val="0"/>
          <w:marRight w:val="0"/>
          <w:marTop w:val="0"/>
          <w:marBottom w:val="0"/>
          <w:divBdr>
            <w:top w:val="none" w:sz="0" w:space="0" w:color="auto"/>
            <w:left w:val="none" w:sz="0" w:space="0" w:color="auto"/>
            <w:bottom w:val="none" w:sz="0" w:space="0" w:color="auto"/>
            <w:right w:val="none" w:sz="0" w:space="0" w:color="auto"/>
          </w:divBdr>
        </w:div>
        <w:div w:id="1944921918">
          <w:marLeft w:val="0"/>
          <w:marRight w:val="0"/>
          <w:marTop w:val="0"/>
          <w:marBottom w:val="0"/>
          <w:divBdr>
            <w:top w:val="none" w:sz="0" w:space="0" w:color="auto"/>
            <w:left w:val="none" w:sz="0" w:space="0" w:color="auto"/>
            <w:bottom w:val="none" w:sz="0" w:space="0" w:color="auto"/>
            <w:right w:val="none" w:sz="0" w:space="0" w:color="auto"/>
          </w:divBdr>
        </w:div>
        <w:div w:id="1960211939">
          <w:marLeft w:val="0"/>
          <w:marRight w:val="0"/>
          <w:marTop w:val="0"/>
          <w:marBottom w:val="0"/>
          <w:divBdr>
            <w:top w:val="none" w:sz="0" w:space="0" w:color="auto"/>
            <w:left w:val="none" w:sz="0" w:space="0" w:color="auto"/>
            <w:bottom w:val="none" w:sz="0" w:space="0" w:color="auto"/>
            <w:right w:val="none" w:sz="0" w:space="0" w:color="auto"/>
          </w:divBdr>
        </w:div>
        <w:div w:id="1962763037">
          <w:marLeft w:val="0"/>
          <w:marRight w:val="0"/>
          <w:marTop w:val="0"/>
          <w:marBottom w:val="0"/>
          <w:divBdr>
            <w:top w:val="none" w:sz="0" w:space="0" w:color="auto"/>
            <w:left w:val="none" w:sz="0" w:space="0" w:color="auto"/>
            <w:bottom w:val="none" w:sz="0" w:space="0" w:color="auto"/>
            <w:right w:val="none" w:sz="0" w:space="0" w:color="auto"/>
          </w:divBdr>
        </w:div>
        <w:div w:id="1965770293">
          <w:marLeft w:val="0"/>
          <w:marRight w:val="0"/>
          <w:marTop w:val="0"/>
          <w:marBottom w:val="0"/>
          <w:divBdr>
            <w:top w:val="none" w:sz="0" w:space="0" w:color="auto"/>
            <w:left w:val="none" w:sz="0" w:space="0" w:color="auto"/>
            <w:bottom w:val="none" w:sz="0" w:space="0" w:color="auto"/>
            <w:right w:val="none" w:sz="0" w:space="0" w:color="auto"/>
          </w:divBdr>
        </w:div>
        <w:div w:id="2011249330">
          <w:marLeft w:val="0"/>
          <w:marRight w:val="0"/>
          <w:marTop w:val="0"/>
          <w:marBottom w:val="0"/>
          <w:divBdr>
            <w:top w:val="none" w:sz="0" w:space="0" w:color="auto"/>
            <w:left w:val="none" w:sz="0" w:space="0" w:color="auto"/>
            <w:bottom w:val="none" w:sz="0" w:space="0" w:color="auto"/>
            <w:right w:val="none" w:sz="0" w:space="0" w:color="auto"/>
          </w:divBdr>
        </w:div>
        <w:div w:id="2075004950">
          <w:marLeft w:val="0"/>
          <w:marRight w:val="0"/>
          <w:marTop w:val="0"/>
          <w:marBottom w:val="0"/>
          <w:divBdr>
            <w:top w:val="none" w:sz="0" w:space="0" w:color="auto"/>
            <w:left w:val="none" w:sz="0" w:space="0" w:color="auto"/>
            <w:bottom w:val="none" w:sz="0" w:space="0" w:color="auto"/>
            <w:right w:val="none" w:sz="0" w:space="0" w:color="auto"/>
          </w:divBdr>
        </w:div>
        <w:div w:id="2083525245">
          <w:marLeft w:val="0"/>
          <w:marRight w:val="0"/>
          <w:marTop w:val="0"/>
          <w:marBottom w:val="0"/>
          <w:divBdr>
            <w:top w:val="none" w:sz="0" w:space="0" w:color="auto"/>
            <w:left w:val="none" w:sz="0" w:space="0" w:color="auto"/>
            <w:bottom w:val="none" w:sz="0" w:space="0" w:color="auto"/>
            <w:right w:val="none" w:sz="0" w:space="0" w:color="auto"/>
          </w:divBdr>
        </w:div>
        <w:div w:id="2111658547">
          <w:marLeft w:val="0"/>
          <w:marRight w:val="0"/>
          <w:marTop w:val="0"/>
          <w:marBottom w:val="0"/>
          <w:divBdr>
            <w:top w:val="none" w:sz="0" w:space="0" w:color="auto"/>
            <w:left w:val="none" w:sz="0" w:space="0" w:color="auto"/>
            <w:bottom w:val="none" w:sz="0" w:space="0" w:color="auto"/>
            <w:right w:val="none" w:sz="0" w:space="0" w:color="auto"/>
          </w:divBdr>
        </w:div>
        <w:div w:id="21469697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21" Type="http://schemas.openxmlformats.org/officeDocument/2006/relationships/image" Target="media/image15.emf"/><Relationship Id="rId34" Type="http://schemas.openxmlformats.org/officeDocument/2006/relationships/image" Target="media/image28.emf"/><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8</Pages>
  <Words>300</Words>
  <Characters>1716</Characters>
  <Application>Microsoft Office Word</Application>
  <DocSecurity>0</DocSecurity>
  <Lines>14</Lines>
  <Paragraphs>4</Paragraphs>
  <ScaleCrop>false</ScaleCrop>
  <Company/>
  <LinksUpToDate>false</LinksUpToDate>
  <CharactersWithSpaces>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1</cp:revision>
  <dcterms:created xsi:type="dcterms:W3CDTF">2018-04-23T23:28:00Z</dcterms:created>
  <dcterms:modified xsi:type="dcterms:W3CDTF">2018-04-24T01:28:00Z</dcterms:modified>
</cp:coreProperties>
</file>